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A107" w14:textId="4FCF12CB" w:rsidR="00B879A5" w:rsidRPr="00922336" w:rsidRDefault="00D023C1" w:rsidP="00B879A5">
      <w:pPr>
        <w:rPr>
          <w:rFonts w:ascii="Century Gothic" w:hAnsi="Century Gothic"/>
          <w:b/>
          <w:sz w:val="22"/>
          <w:szCs w:val="22"/>
        </w:rPr>
      </w:pPr>
      <w:bookmarkStart w:id="0" w:name="_Hlk84860498"/>
      <w:r w:rsidRPr="00922336">
        <w:rPr>
          <w:rFonts w:ascii="Century Gothic" w:hAnsi="Century Gothic"/>
          <w:b/>
          <w:sz w:val="22"/>
          <w:szCs w:val="22"/>
        </w:rPr>
        <w:t>CSE D</w:t>
      </w:r>
      <w:r w:rsidR="00EE2488">
        <w:rPr>
          <w:rFonts w:ascii="Century Gothic" w:hAnsi="Century Gothic"/>
          <w:b/>
          <w:sz w:val="22"/>
          <w:szCs w:val="22"/>
        </w:rPr>
        <w:t>irection Générale</w:t>
      </w:r>
      <w:r w:rsidRPr="00922336">
        <w:rPr>
          <w:rFonts w:ascii="Century Gothic" w:hAnsi="Century Gothic"/>
          <w:b/>
          <w:sz w:val="22"/>
          <w:szCs w:val="22"/>
        </w:rPr>
        <w:t xml:space="preserve"> France Travail</w:t>
      </w:r>
    </w:p>
    <w:bookmarkEnd w:id="0"/>
    <w:p w14:paraId="644B3A07" w14:textId="77777777" w:rsidR="00B879A5" w:rsidRPr="00246B32" w:rsidRDefault="00B879A5" w:rsidP="00B879A5">
      <w:pPr>
        <w:rPr>
          <w:rFonts w:ascii="Century Gothic" w:hAnsi="Century Gothic" w:cs="Arial"/>
          <w:b/>
          <w:bCs/>
          <w:i/>
          <w:iCs/>
          <w:sz w:val="22"/>
          <w:szCs w:val="22"/>
        </w:rPr>
      </w:pPr>
    </w:p>
    <w:p w14:paraId="34FDF95B" w14:textId="77777777" w:rsidR="00B879A5" w:rsidRPr="00246B32" w:rsidRDefault="00B879A5" w:rsidP="00B879A5">
      <w:pPr>
        <w:shd w:val="clear" w:color="auto" w:fill="808080"/>
        <w:ind w:left="3960"/>
        <w:jc w:val="right"/>
        <w:rPr>
          <w:rFonts w:ascii="Century Gothic" w:hAnsi="Century Gothic"/>
          <w:b/>
          <w:color w:val="FFFFFF"/>
          <w:sz w:val="22"/>
          <w:szCs w:val="22"/>
        </w:rPr>
      </w:pPr>
      <w:r w:rsidRPr="00246B32">
        <w:rPr>
          <w:rFonts w:ascii="Century Gothic" w:hAnsi="Century Gothic"/>
          <w:b/>
          <w:color w:val="FFFFFF"/>
          <w:sz w:val="22"/>
          <w:szCs w:val="22"/>
        </w:rPr>
        <w:t>Résolution - Recours à un expert</w:t>
      </w:r>
    </w:p>
    <w:p w14:paraId="0E53F798" w14:textId="77777777" w:rsidR="00B879A5" w:rsidRPr="00515EBA" w:rsidRDefault="00B879A5" w:rsidP="00B879A5">
      <w:pPr>
        <w:shd w:val="clear" w:color="auto" w:fill="808080"/>
        <w:ind w:left="3960"/>
        <w:jc w:val="right"/>
        <w:rPr>
          <w:rFonts w:ascii="Century Gothic" w:hAnsi="Century Gothic"/>
          <w:b/>
          <w:i/>
          <w:color w:val="FFFFFF"/>
          <w:sz w:val="22"/>
          <w:szCs w:val="22"/>
        </w:rPr>
      </w:pPr>
      <w:r w:rsidRPr="00515EBA">
        <w:rPr>
          <w:rFonts w:ascii="Century Gothic" w:hAnsi="Century Gothic"/>
          <w:b/>
          <w:i/>
          <w:color w:val="FFFFFF"/>
          <w:sz w:val="22"/>
          <w:szCs w:val="22"/>
        </w:rPr>
        <w:t>Article L</w:t>
      </w:r>
      <w:r w:rsidR="00246B32" w:rsidRPr="00515EBA">
        <w:rPr>
          <w:rFonts w:ascii="Century Gothic" w:hAnsi="Century Gothic"/>
          <w:b/>
          <w:i/>
          <w:color w:val="FFFFFF"/>
          <w:sz w:val="22"/>
          <w:szCs w:val="22"/>
        </w:rPr>
        <w:t xml:space="preserve">2315-94 </w:t>
      </w:r>
      <w:r w:rsidRPr="00515EBA">
        <w:rPr>
          <w:rFonts w:ascii="Century Gothic" w:hAnsi="Century Gothic"/>
          <w:b/>
          <w:i/>
          <w:color w:val="FFFFFF"/>
          <w:sz w:val="22"/>
          <w:szCs w:val="22"/>
        </w:rPr>
        <w:t>du Code du travail</w:t>
      </w:r>
    </w:p>
    <w:p w14:paraId="464E4C66" w14:textId="77777777" w:rsidR="00246B32" w:rsidRPr="00515EBA" w:rsidRDefault="00246B32" w:rsidP="00B879A5">
      <w:pPr>
        <w:jc w:val="right"/>
        <w:rPr>
          <w:rFonts w:ascii="Century Gothic" w:hAnsi="Century Gothic"/>
          <w:color w:val="FF0000"/>
          <w:sz w:val="22"/>
          <w:szCs w:val="22"/>
        </w:rPr>
      </w:pPr>
    </w:p>
    <w:p w14:paraId="44D5B826" w14:textId="586E4273" w:rsidR="00B879A5" w:rsidRPr="00922336" w:rsidRDefault="00EE2488" w:rsidP="00B879A5">
      <w:pPr>
        <w:jc w:val="right"/>
        <w:rPr>
          <w:rFonts w:ascii="Century Gothic" w:hAnsi="Century Gothic"/>
          <w:sz w:val="22"/>
          <w:szCs w:val="22"/>
        </w:rPr>
      </w:pPr>
      <w:bookmarkStart w:id="1" w:name="_Hlk84859131"/>
      <w:r>
        <w:rPr>
          <w:rFonts w:ascii="Century Gothic" w:hAnsi="Century Gothic"/>
          <w:sz w:val="22"/>
          <w:szCs w:val="22"/>
        </w:rPr>
        <w:t>24</w:t>
      </w:r>
      <w:r w:rsidR="00D023C1" w:rsidRPr="00922336">
        <w:rPr>
          <w:rFonts w:ascii="Century Gothic" w:hAnsi="Century Gothic"/>
          <w:sz w:val="22"/>
          <w:szCs w:val="22"/>
        </w:rPr>
        <w:t xml:space="preserve"> juillet 2025</w:t>
      </w:r>
    </w:p>
    <w:p w14:paraId="56067480" w14:textId="55E4710A" w:rsidR="00B879A5" w:rsidRDefault="00B879A5" w:rsidP="00B879A5">
      <w:pPr>
        <w:jc w:val="both"/>
        <w:rPr>
          <w:rFonts w:ascii="Century Gothic" w:hAnsi="Century Gothic"/>
          <w:sz w:val="22"/>
          <w:szCs w:val="22"/>
        </w:rPr>
      </w:pPr>
    </w:p>
    <w:p w14:paraId="37D1617D" w14:textId="35B9054D" w:rsidR="00651573" w:rsidRPr="000E552C" w:rsidRDefault="000E552C" w:rsidP="000E552C">
      <w:pPr>
        <w:jc w:val="right"/>
        <w:rPr>
          <w:rFonts w:ascii="Century Gothic" w:hAnsi="Century Gothic"/>
          <w:i/>
          <w:iCs/>
          <w:sz w:val="22"/>
          <w:szCs w:val="22"/>
        </w:rPr>
      </w:pPr>
      <w:r w:rsidRPr="00C40240">
        <w:rPr>
          <w:rFonts w:ascii="Century Gothic" w:hAnsi="Century Gothic"/>
          <w:i/>
          <w:iCs/>
          <w:sz w:val="22"/>
          <w:szCs w:val="22"/>
        </w:rPr>
        <w:t>Résolution soumise au vote des représentants du personnel au CSE</w:t>
      </w:r>
    </w:p>
    <w:bookmarkEnd w:id="1"/>
    <w:p w14:paraId="6DE34515" w14:textId="77777777" w:rsidR="00651573" w:rsidRPr="00515EBA" w:rsidRDefault="00651573" w:rsidP="00B879A5">
      <w:pPr>
        <w:jc w:val="both"/>
        <w:rPr>
          <w:rFonts w:ascii="Century Gothic" w:hAnsi="Century Gothic"/>
          <w:sz w:val="22"/>
          <w:szCs w:val="22"/>
        </w:rPr>
      </w:pPr>
    </w:p>
    <w:p w14:paraId="50B04584" w14:textId="77777777" w:rsidR="00B879A5" w:rsidRPr="00515EBA" w:rsidRDefault="00B879A5" w:rsidP="00B879A5">
      <w:pPr>
        <w:jc w:val="both"/>
        <w:rPr>
          <w:rFonts w:ascii="Century Gothic" w:hAnsi="Century Gothic"/>
          <w:sz w:val="22"/>
          <w:szCs w:val="22"/>
        </w:rPr>
      </w:pPr>
    </w:p>
    <w:p w14:paraId="1567ABD4" w14:textId="77777777" w:rsidR="001F7F01" w:rsidRPr="00515EBA" w:rsidRDefault="001F7F01" w:rsidP="001F7F01">
      <w:pPr>
        <w:numPr>
          <w:ilvl w:val="0"/>
          <w:numId w:val="10"/>
        </w:numPr>
        <w:jc w:val="both"/>
        <w:rPr>
          <w:rFonts w:ascii="Century Gothic" w:hAnsi="Century Gothic" w:cs="Arial"/>
          <w:b/>
          <w:sz w:val="22"/>
          <w:szCs w:val="22"/>
        </w:rPr>
      </w:pPr>
      <w:r w:rsidRPr="00515EBA">
        <w:rPr>
          <w:rFonts w:ascii="Century Gothic" w:hAnsi="Century Gothic" w:cs="Arial"/>
          <w:b/>
          <w:sz w:val="22"/>
          <w:szCs w:val="22"/>
        </w:rPr>
        <w:t>Principe de l’expertis</w:t>
      </w:r>
      <w:r w:rsidR="00246B32" w:rsidRPr="00515EBA">
        <w:rPr>
          <w:rFonts w:ascii="Century Gothic" w:hAnsi="Century Gothic" w:cs="Arial"/>
          <w:b/>
          <w:sz w:val="22"/>
          <w:szCs w:val="22"/>
        </w:rPr>
        <w:t>e</w:t>
      </w:r>
    </w:p>
    <w:p w14:paraId="45379372" w14:textId="77777777" w:rsidR="00D6296B" w:rsidRPr="00515EBA" w:rsidRDefault="00D6296B" w:rsidP="00D6296B">
      <w:pPr>
        <w:ind w:left="780"/>
        <w:jc w:val="both"/>
        <w:rPr>
          <w:rFonts w:ascii="Century Gothic" w:hAnsi="Century Gothic" w:cs="Arial"/>
          <w:sz w:val="22"/>
          <w:szCs w:val="22"/>
          <w:u w:val="single"/>
        </w:rPr>
      </w:pPr>
    </w:p>
    <w:p w14:paraId="0020556F" w14:textId="77777777" w:rsidR="00B879A5" w:rsidRPr="00F4167B" w:rsidRDefault="00EA4749" w:rsidP="00B879A5">
      <w:pPr>
        <w:jc w:val="both"/>
        <w:rPr>
          <w:rFonts w:ascii="Century Gothic" w:hAnsi="Century Gothic" w:cs="Tahoma"/>
          <w:sz w:val="22"/>
          <w:szCs w:val="22"/>
        </w:rPr>
      </w:pPr>
      <w:bookmarkStart w:id="2" w:name="_Hlk84860536"/>
      <w:r w:rsidRPr="00515EBA">
        <w:rPr>
          <w:rFonts w:ascii="Century Gothic" w:hAnsi="Century Gothic" w:cs="Arial"/>
          <w:sz w:val="22"/>
          <w:szCs w:val="22"/>
        </w:rPr>
        <w:t xml:space="preserve">La </w:t>
      </w:r>
      <w:bookmarkStart w:id="3" w:name="_Hlk525130681"/>
      <w:r w:rsidRPr="00515EBA">
        <w:rPr>
          <w:rFonts w:ascii="Century Gothic" w:hAnsi="Century Gothic" w:cs="Arial"/>
          <w:sz w:val="22"/>
          <w:szCs w:val="22"/>
        </w:rPr>
        <w:t>délégation</w:t>
      </w:r>
      <w:r w:rsidR="00BD3241" w:rsidRPr="00515EBA">
        <w:rPr>
          <w:rFonts w:ascii="Century Gothic" w:hAnsi="Century Gothic" w:cs="Arial"/>
          <w:sz w:val="22"/>
          <w:szCs w:val="22"/>
        </w:rPr>
        <w:t xml:space="preserve"> du personnel au</w:t>
      </w:r>
      <w:r w:rsidR="006F12A6" w:rsidRPr="00515EBA">
        <w:rPr>
          <w:rFonts w:ascii="Century Gothic" w:hAnsi="Century Gothic" w:cs="Arial"/>
          <w:sz w:val="22"/>
          <w:szCs w:val="22"/>
        </w:rPr>
        <w:t xml:space="preserve"> </w:t>
      </w:r>
      <w:r w:rsidR="003A2CF2" w:rsidRPr="00515EBA">
        <w:rPr>
          <w:rFonts w:ascii="Century Gothic" w:hAnsi="Century Gothic" w:cs="Arial"/>
          <w:sz w:val="22"/>
          <w:szCs w:val="22"/>
        </w:rPr>
        <w:t xml:space="preserve">Comité Social et Economique (CSE) </w:t>
      </w:r>
      <w:bookmarkEnd w:id="3"/>
      <w:r w:rsidR="003A2CF2" w:rsidRPr="00515EBA">
        <w:rPr>
          <w:rFonts w:ascii="Century Gothic" w:hAnsi="Century Gothic" w:cs="Tahoma"/>
          <w:sz w:val="22"/>
          <w:szCs w:val="22"/>
        </w:rPr>
        <w:t>a constaté</w:t>
      </w:r>
      <w:r w:rsidR="00B879A5" w:rsidRPr="00515EBA">
        <w:rPr>
          <w:rFonts w:ascii="Century Gothic" w:hAnsi="Century Gothic" w:cs="Tahoma"/>
          <w:sz w:val="22"/>
          <w:szCs w:val="22"/>
        </w:rPr>
        <w:t xml:space="preserve">, au cours de </w:t>
      </w:r>
      <w:r w:rsidR="003A2CF2" w:rsidRPr="00515EBA">
        <w:rPr>
          <w:rFonts w:ascii="Century Gothic" w:hAnsi="Century Gothic" w:cs="Tahoma"/>
          <w:sz w:val="22"/>
          <w:szCs w:val="22"/>
        </w:rPr>
        <w:t xml:space="preserve">ses </w:t>
      </w:r>
      <w:r w:rsidR="00B879A5" w:rsidRPr="00515EBA">
        <w:rPr>
          <w:rFonts w:ascii="Century Gothic" w:hAnsi="Century Gothic" w:cs="Tahoma"/>
          <w:sz w:val="22"/>
          <w:szCs w:val="22"/>
        </w:rPr>
        <w:t>différentes enquêtes menées dans le cadre des pr</w:t>
      </w:r>
      <w:r w:rsidR="00A017FE" w:rsidRPr="00515EBA">
        <w:rPr>
          <w:rFonts w:ascii="Century Gothic" w:hAnsi="Century Gothic" w:cs="Tahoma"/>
          <w:sz w:val="22"/>
          <w:szCs w:val="22"/>
        </w:rPr>
        <w:t>érogatives d</w:t>
      </w:r>
      <w:r w:rsidR="003A2CF2" w:rsidRPr="00515EBA">
        <w:rPr>
          <w:rFonts w:ascii="Century Gothic" w:hAnsi="Century Gothic" w:cs="Tahoma"/>
          <w:sz w:val="22"/>
          <w:szCs w:val="22"/>
        </w:rPr>
        <w:t>éfinies à</w:t>
      </w:r>
      <w:r w:rsidR="00A017FE" w:rsidRPr="00515EBA">
        <w:rPr>
          <w:rFonts w:ascii="Century Gothic" w:hAnsi="Century Gothic" w:cs="Tahoma"/>
          <w:sz w:val="22"/>
          <w:szCs w:val="22"/>
        </w:rPr>
        <w:t xml:space="preserve"> l’article </w:t>
      </w:r>
      <w:r w:rsidRPr="00515EBA">
        <w:rPr>
          <w:rFonts w:ascii="Century Gothic" w:hAnsi="Century Gothic" w:cs="Tahoma"/>
          <w:sz w:val="22"/>
          <w:szCs w:val="22"/>
        </w:rPr>
        <w:t>L2312-13</w:t>
      </w:r>
      <w:r w:rsidR="00B879A5" w:rsidRPr="00515EBA">
        <w:rPr>
          <w:rFonts w:ascii="Century Gothic" w:hAnsi="Century Gothic" w:cs="Tahoma"/>
          <w:sz w:val="22"/>
          <w:szCs w:val="22"/>
        </w:rPr>
        <w:t xml:space="preserve"> du Code du Travail, un certain nombre de dysfonctionnements susceptibles </w:t>
      </w:r>
      <w:r w:rsidR="003A2CF2" w:rsidRPr="00515EBA">
        <w:rPr>
          <w:rFonts w:ascii="Century Gothic" w:hAnsi="Century Gothic" w:cs="Tahoma"/>
          <w:sz w:val="22"/>
          <w:szCs w:val="22"/>
        </w:rPr>
        <w:t>de</w:t>
      </w:r>
      <w:r w:rsidR="003A2CF2">
        <w:rPr>
          <w:rFonts w:ascii="Century Gothic" w:hAnsi="Century Gothic" w:cs="Tahoma"/>
          <w:sz w:val="22"/>
          <w:szCs w:val="22"/>
        </w:rPr>
        <w:t xml:space="preserve"> dégrader </w:t>
      </w:r>
      <w:r w:rsidR="00B879A5" w:rsidRPr="00246B32">
        <w:rPr>
          <w:rFonts w:ascii="Century Gothic" w:hAnsi="Century Gothic" w:cs="Tahoma"/>
          <w:sz w:val="22"/>
          <w:szCs w:val="22"/>
        </w:rPr>
        <w:t xml:space="preserve">la </w:t>
      </w:r>
      <w:r w:rsidR="00B879A5" w:rsidRPr="00F4167B">
        <w:rPr>
          <w:rFonts w:ascii="Century Gothic" w:hAnsi="Century Gothic" w:cs="Tahoma"/>
          <w:sz w:val="22"/>
          <w:szCs w:val="22"/>
        </w:rPr>
        <w:t xml:space="preserve">santé, la sécurité </w:t>
      </w:r>
      <w:r w:rsidR="003A2CF2" w:rsidRPr="00F4167B">
        <w:rPr>
          <w:rFonts w:ascii="Century Gothic" w:hAnsi="Century Gothic" w:cs="Tahoma"/>
          <w:sz w:val="22"/>
          <w:szCs w:val="22"/>
        </w:rPr>
        <w:t xml:space="preserve">et les conditions de travail </w:t>
      </w:r>
      <w:r w:rsidR="00B879A5" w:rsidRPr="00F4167B">
        <w:rPr>
          <w:rFonts w:ascii="Century Gothic" w:hAnsi="Century Gothic" w:cs="Tahoma"/>
          <w:sz w:val="22"/>
          <w:szCs w:val="22"/>
        </w:rPr>
        <w:t>des salariés.</w:t>
      </w:r>
    </w:p>
    <w:bookmarkEnd w:id="2"/>
    <w:p w14:paraId="737A2EB4" w14:textId="77777777" w:rsidR="00666EA7" w:rsidRPr="00922336" w:rsidRDefault="00666EA7" w:rsidP="00B879A5">
      <w:pPr>
        <w:jc w:val="both"/>
        <w:rPr>
          <w:rFonts w:ascii="Century Gothic" w:hAnsi="Century Gothic" w:cs="Tahoma"/>
          <w:sz w:val="22"/>
          <w:szCs w:val="22"/>
        </w:rPr>
      </w:pPr>
    </w:p>
    <w:p w14:paraId="315EB61D" w14:textId="5EC05E22" w:rsidR="00666EA7" w:rsidRPr="00922336" w:rsidRDefault="00666EA7" w:rsidP="00666EA7">
      <w:pPr>
        <w:jc w:val="both"/>
        <w:rPr>
          <w:rFonts w:ascii="Century Gothic" w:hAnsi="Century Gothic" w:cs="Tahoma"/>
          <w:sz w:val="22"/>
          <w:szCs w:val="22"/>
        </w:rPr>
      </w:pPr>
      <w:bookmarkStart w:id="4" w:name="_Hlk84860550"/>
      <w:r w:rsidRPr="00922336">
        <w:rPr>
          <w:rFonts w:ascii="Century Gothic" w:hAnsi="Century Gothic" w:cs="Tahoma"/>
          <w:sz w:val="22"/>
          <w:szCs w:val="22"/>
        </w:rPr>
        <w:t xml:space="preserve">Une procédure d’information-consultation de la </w:t>
      </w:r>
      <w:r w:rsidRPr="00922336">
        <w:rPr>
          <w:rFonts w:ascii="Century Gothic" w:hAnsi="Century Gothic" w:cs="Arial"/>
          <w:sz w:val="22"/>
          <w:szCs w:val="22"/>
        </w:rPr>
        <w:t xml:space="preserve">délégation du personnel au Comité Social et Economique (CSE) </w:t>
      </w:r>
      <w:r w:rsidRPr="00922336">
        <w:rPr>
          <w:rFonts w:ascii="Century Gothic" w:hAnsi="Century Gothic" w:cs="Tahoma"/>
          <w:sz w:val="22"/>
          <w:szCs w:val="22"/>
        </w:rPr>
        <w:t xml:space="preserve">sur un projet </w:t>
      </w:r>
      <w:r w:rsidR="00D023C1" w:rsidRPr="00922336">
        <w:rPr>
          <w:rFonts w:ascii="Century Gothic" w:hAnsi="Century Gothic" w:cs="Tahoma"/>
          <w:sz w:val="22"/>
          <w:szCs w:val="22"/>
        </w:rPr>
        <w:t>Réorganisation DGA Tech/DSI</w:t>
      </w:r>
      <w:r w:rsidRPr="00922336">
        <w:rPr>
          <w:rFonts w:ascii="Century Gothic" w:hAnsi="Century Gothic" w:cs="Tahoma"/>
          <w:sz w:val="22"/>
          <w:szCs w:val="22"/>
        </w:rPr>
        <w:t xml:space="preserve"> a été introduite par la Direction le </w:t>
      </w:r>
      <w:r w:rsidR="00EE2488">
        <w:rPr>
          <w:rFonts w:ascii="Century Gothic" w:hAnsi="Century Gothic" w:cs="Tahoma"/>
          <w:sz w:val="22"/>
          <w:szCs w:val="22"/>
        </w:rPr>
        <w:t>24</w:t>
      </w:r>
      <w:r w:rsidR="00D023C1" w:rsidRPr="00922336">
        <w:rPr>
          <w:rFonts w:ascii="Century Gothic" w:hAnsi="Century Gothic" w:cs="Tahoma"/>
          <w:sz w:val="22"/>
          <w:szCs w:val="22"/>
        </w:rPr>
        <w:t xml:space="preserve"> juillet 2025</w:t>
      </w:r>
      <w:r w:rsidRPr="00922336">
        <w:rPr>
          <w:rFonts w:ascii="Century Gothic" w:hAnsi="Century Gothic" w:cs="Tahoma"/>
          <w:sz w:val="22"/>
          <w:szCs w:val="22"/>
        </w:rPr>
        <w:t xml:space="preserve"> conformément à l’article L2312-8 du code du travail.</w:t>
      </w:r>
    </w:p>
    <w:bookmarkEnd w:id="4"/>
    <w:p w14:paraId="197D4F07" w14:textId="77777777" w:rsidR="00666EA7" w:rsidRPr="00922336" w:rsidRDefault="00666EA7" w:rsidP="00666EA7">
      <w:pPr>
        <w:jc w:val="both"/>
        <w:rPr>
          <w:rFonts w:ascii="Century Gothic" w:hAnsi="Century Gothic" w:cs="Tahoma"/>
          <w:sz w:val="22"/>
          <w:szCs w:val="22"/>
        </w:rPr>
      </w:pPr>
    </w:p>
    <w:p w14:paraId="0DD8E7F7" w14:textId="0BF39843" w:rsidR="00D023C1" w:rsidRDefault="00D023C1" w:rsidP="00666EA7">
      <w:pPr>
        <w:jc w:val="both"/>
        <w:rPr>
          <w:rFonts w:ascii="Century Gothic" w:hAnsi="Century Gothic" w:cs="Tahoma"/>
          <w:sz w:val="22"/>
          <w:szCs w:val="22"/>
        </w:rPr>
      </w:pPr>
      <w:r>
        <w:rPr>
          <w:rFonts w:ascii="Century Gothic" w:hAnsi="Century Gothic" w:cs="Tahoma"/>
          <w:sz w:val="22"/>
          <w:szCs w:val="22"/>
        </w:rPr>
        <w:t xml:space="preserve">Cette procédure d’information/consultation s’inscrit dans celle initiée </w:t>
      </w:r>
      <w:r w:rsidRPr="00560D32">
        <w:rPr>
          <w:rFonts w:ascii="Century Gothic" w:hAnsi="Century Gothic" w:cs="Tahoma"/>
          <w:sz w:val="22"/>
          <w:szCs w:val="22"/>
        </w:rPr>
        <w:t xml:space="preserve">au </w:t>
      </w:r>
      <w:r w:rsidR="009804C2" w:rsidRPr="00560D32">
        <w:rPr>
          <w:rFonts w:ascii="Century Gothic" w:hAnsi="Century Gothic" w:cs="Tahoma"/>
          <w:sz w:val="22"/>
          <w:szCs w:val="22"/>
        </w:rPr>
        <w:t xml:space="preserve">niveau du </w:t>
      </w:r>
      <w:r w:rsidR="009804C2">
        <w:rPr>
          <w:rFonts w:ascii="Century Gothic" w:hAnsi="Century Gothic" w:cs="Tahoma"/>
          <w:sz w:val="22"/>
          <w:szCs w:val="22"/>
        </w:rPr>
        <w:t>périmètre</w:t>
      </w:r>
      <w:r>
        <w:rPr>
          <w:rFonts w:ascii="Century Gothic" w:hAnsi="Century Gothic" w:cs="Tahoma"/>
          <w:sz w:val="22"/>
          <w:szCs w:val="22"/>
        </w:rPr>
        <w:t xml:space="preserve"> du CSEC sur le périmètre global.</w:t>
      </w:r>
    </w:p>
    <w:p w14:paraId="273CBE3E" w14:textId="77777777" w:rsidR="00EE2488" w:rsidRDefault="00EE2488" w:rsidP="00666EA7">
      <w:pPr>
        <w:jc w:val="both"/>
        <w:rPr>
          <w:rFonts w:ascii="Century Gothic" w:hAnsi="Century Gothic" w:cs="Tahoma"/>
          <w:sz w:val="22"/>
          <w:szCs w:val="22"/>
        </w:rPr>
      </w:pPr>
    </w:p>
    <w:p w14:paraId="64496391" w14:textId="617937C0" w:rsidR="00EE2488" w:rsidRDefault="00D023C1" w:rsidP="00666EA7">
      <w:pPr>
        <w:jc w:val="both"/>
        <w:rPr>
          <w:rFonts w:ascii="Century Gothic" w:hAnsi="Century Gothic" w:cs="Tahoma"/>
          <w:sz w:val="22"/>
          <w:szCs w:val="22"/>
        </w:rPr>
      </w:pPr>
      <w:r>
        <w:rPr>
          <w:rFonts w:ascii="Century Gothic" w:hAnsi="Century Gothic" w:cs="Tahoma"/>
          <w:sz w:val="22"/>
          <w:szCs w:val="22"/>
        </w:rPr>
        <w:t>Le CSE de la D</w:t>
      </w:r>
      <w:r w:rsidR="00EE2488">
        <w:rPr>
          <w:rFonts w:ascii="Century Gothic" w:hAnsi="Century Gothic" w:cs="Tahoma"/>
          <w:sz w:val="22"/>
          <w:szCs w:val="22"/>
        </w:rPr>
        <w:t>G</w:t>
      </w:r>
      <w:r>
        <w:rPr>
          <w:rFonts w:ascii="Century Gothic" w:hAnsi="Century Gothic" w:cs="Tahoma"/>
          <w:sz w:val="22"/>
          <w:szCs w:val="22"/>
        </w:rPr>
        <w:t xml:space="preserve"> devra se focaliser sur les impacts pour les agents/salariés de la D</w:t>
      </w:r>
      <w:r w:rsidR="00EE2488">
        <w:rPr>
          <w:rFonts w:ascii="Century Gothic" w:hAnsi="Century Gothic" w:cs="Tahoma"/>
          <w:sz w:val="22"/>
          <w:szCs w:val="22"/>
        </w:rPr>
        <w:t>G comme avant lui le CSE de la DSI pour les agents/salariés de la DSI.</w:t>
      </w:r>
      <w:r>
        <w:rPr>
          <w:rFonts w:ascii="Century Gothic" w:hAnsi="Century Gothic" w:cs="Tahoma"/>
          <w:sz w:val="22"/>
          <w:szCs w:val="22"/>
        </w:rPr>
        <w:t xml:space="preserve"> </w:t>
      </w:r>
    </w:p>
    <w:p w14:paraId="62526DA1" w14:textId="77777777" w:rsidR="00EE2488" w:rsidRDefault="00EE2488" w:rsidP="00666EA7">
      <w:pPr>
        <w:jc w:val="both"/>
        <w:rPr>
          <w:rFonts w:ascii="Century Gothic" w:hAnsi="Century Gothic" w:cs="Tahoma"/>
          <w:sz w:val="22"/>
          <w:szCs w:val="22"/>
        </w:rPr>
      </w:pPr>
    </w:p>
    <w:p w14:paraId="3A3C0620" w14:textId="06352C30" w:rsidR="00D023C1" w:rsidRDefault="00D023C1" w:rsidP="00666EA7">
      <w:pPr>
        <w:jc w:val="both"/>
        <w:rPr>
          <w:rFonts w:ascii="Century Gothic" w:hAnsi="Century Gothic" w:cs="Tahoma"/>
          <w:sz w:val="22"/>
          <w:szCs w:val="22"/>
        </w:rPr>
      </w:pPr>
      <w:r>
        <w:rPr>
          <w:rFonts w:ascii="Century Gothic" w:hAnsi="Century Gothic" w:cs="Tahoma"/>
          <w:sz w:val="22"/>
          <w:szCs w:val="22"/>
        </w:rPr>
        <w:t>Le CSE de la D</w:t>
      </w:r>
      <w:r w:rsidR="00EE2488">
        <w:rPr>
          <w:rFonts w:ascii="Century Gothic" w:hAnsi="Century Gothic" w:cs="Tahoma"/>
          <w:sz w:val="22"/>
          <w:szCs w:val="22"/>
        </w:rPr>
        <w:t>G</w:t>
      </w:r>
      <w:r>
        <w:rPr>
          <w:rFonts w:ascii="Century Gothic" w:hAnsi="Century Gothic" w:cs="Tahoma"/>
          <w:sz w:val="22"/>
          <w:szCs w:val="22"/>
        </w:rPr>
        <w:t xml:space="preserve"> s’appuie sur la volonté exprimée par la Direction en CSEC de traiter les sujets RH dans le cadre des informations/consultations de chaque CSE concerné.</w:t>
      </w:r>
    </w:p>
    <w:p w14:paraId="1CD3FF7B" w14:textId="77777777" w:rsidR="00D023C1" w:rsidRDefault="00D023C1" w:rsidP="00666EA7">
      <w:pPr>
        <w:jc w:val="both"/>
        <w:rPr>
          <w:rFonts w:ascii="Century Gothic" w:hAnsi="Century Gothic" w:cs="Tahoma"/>
          <w:sz w:val="22"/>
          <w:szCs w:val="22"/>
        </w:rPr>
      </w:pPr>
    </w:p>
    <w:p w14:paraId="33A60632" w14:textId="7DFFBE56" w:rsidR="00D023C1" w:rsidRDefault="00D023C1" w:rsidP="003C3494">
      <w:pPr>
        <w:jc w:val="both"/>
        <w:rPr>
          <w:rFonts w:ascii="Century Gothic" w:hAnsi="Century Gothic" w:cs="Tahoma"/>
          <w:sz w:val="22"/>
          <w:szCs w:val="22"/>
        </w:rPr>
      </w:pPr>
      <w:r>
        <w:rPr>
          <w:rFonts w:ascii="Century Gothic" w:hAnsi="Century Gothic" w:cs="Tahoma"/>
          <w:sz w:val="22"/>
          <w:szCs w:val="22"/>
        </w:rPr>
        <w:t>A ce titre, le CSE de la D</w:t>
      </w:r>
      <w:r w:rsidR="00EE2488">
        <w:rPr>
          <w:rFonts w:ascii="Century Gothic" w:hAnsi="Century Gothic" w:cs="Tahoma"/>
          <w:sz w:val="22"/>
          <w:szCs w:val="22"/>
        </w:rPr>
        <w:t>G</w:t>
      </w:r>
      <w:r>
        <w:rPr>
          <w:rFonts w:ascii="Century Gothic" w:hAnsi="Century Gothic" w:cs="Tahoma"/>
          <w:sz w:val="22"/>
          <w:szCs w:val="22"/>
        </w:rPr>
        <w:t xml:space="preserve"> constate que ce projet qui modifie sensiblement l’organisation du travail et donc les situations de travail </w:t>
      </w:r>
      <w:proofErr w:type="gramStart"/>
      <w:r>
        <w:rPr>
          <w:rFonts w:ascii="Century Gothic" w:hAnsi="Century Gothic" w:cs="Tahoma"/>
          <w:sz w:val="22"/>
          <w:szCs w:val="22"/>
        </w:rPr>
        <w:t>a</w:t>
      </w:r>
      <w:proofErr w:type="gramEnd"/>
      <w:r>
        <w:rPr>
          <w:rFonts w:ascii="Century Gothic" w:hAnsi="Century Gothic" w:cs="Tahoma"/>
          <w:sz w:val="22"/>
          <w:szCs w:val="22"/>
        </w:rPr>
        <w:t xml:space="preserve"> des conséquences importantes sur les conditions de travail, la santé, la sécurité des personnels</w:t>
      </w:r>
      <w:r w:rsidR="009804C2">
        <w:rPr>
          <w:rFonts w:ascii="Century Gothic" w:hAnsi="Century Gothic" w:cs="Tahoma"/>
          <w:sz w:val="22"/>
          <w:szCs w:val="22"/>
        </w:rPr>
        <w:t>, du fait</w:t>
      </w:r>
      <w:r w:rsidR="001B52C7">
        <w:rPr>
          <w:rFonts w:ascii="Century Gothic" w:hAnsi="Century Gothic" w:cs="Tahoma"/>
          <w:sz w:val="22"/>
          <w:szCs w:val="22"/>
        </w:rPr>
        <w:t xml:space="preserve"> </w:t>
      </w:r>
      <w:proofErr w:type="gramStart"/>
      <w:r w:rsidR="001B52C7">
        <w:rPr>
          <w:rFonts w:ascii="Century Gothic" w:hAnsi="Century Gothic" w:cs="Tahoma"/>
          <w:sz w:val="22"/>
          <w:szCs w:val="22"/>
        </w:rPr>
        <w:t xml:space="preserve">notamment </w:t>
      </w:r>
      <w:r w:rsidR="009804C2">
        <w:rPr>
          <w:rFonts w:ascii="Century Gothic" w:hAnsi="Century Gothic" w:cs="Tahoma"/>
          <w:sz w:val="22"/>
          <w:szCs w:val="22"/>
        </w:rPr>
        <w:t> :</w:t>
      </w:r>
      <w:proofErr w:type="gramEnd"/>
    </w:p>
    <w:p w14:paraId="313E9069" w14:textId="77777777" w:rsidR="009804C2" w:rsidRPr="00560D32" w:rsidRDefault="009804C2" w:rsidP="003C3494">
      <w:pPr>
        <w:jc w:val="both"/>
        <w:rPr>
          <w:rFonts w:ascii="Century Gothic" w:hAnsi="Century Gothic" w:cs="Tahoma"/>
          <w:sz w:val="22"/>
          <w:szCs w:val="22"/>
        </w:rPr>
      </w:pPr>
    </w:p>
    <w:p w14:paraId="7A3F0774" w14:textId="326D779B" w:rsidR="009804C2" w:rsidRPr="00560D32" w:rsidRDefault="009804C2" w:rsidP="001B52C7">
      <w:pPr>
        <w:pStyle w:val="Paragraphedeliste"/>
        <w:numPr>
          <w:ilvl w:val="0"/>
          <w:numId w:val="23"/>
        </w:numPr>
        <w:jc w:val="both"/>
        <w:rPr>
          <w:rFonts w:ascii="Century Gothic" w:hAnsi="Century Gothic" w:cs="Tahoma"/>
          <w:sz w:val="22"/>
          <w:szCs w:val="22"/>
        </w:rPr>
      </w:pPr>
      <w:proofErr w:type="gramStart"/>
      <w:r w:rsidRPr="00560D32">
        <w:rPr>
          <w:rFonts w:ascii="Century Gothic" w:hAnsi="Century Gothic" w:cs="Tahoma"/>
          <w:sz w:val="22"/>
          <w:szCs w:val="22"/>
        </w:rPr>
        <w:t>du</w:t>
      </w:r>
      <w:proofErr w:type="gramEnd"/>
      <w:r w:rsidRPr="00560D32">
        <w:rPr>
          <w:rFonts w:ascii="Century Gothic" w:hAnsi="Century Gothic" w:cs="Tahoma"/>
          <w:sz w:val="22"/>
          <w:szCs w:val="22"/>
        </w:rPr>
        <w:t xml:space="preserve"> transfert de personnel entre la DSI et la DG : 55 collègues du siège vers la DSI et 31 collègues de la DSI vers la DG</w:t>
      </w:r>
      <w:r w:rsidR="001B52C7" w:rsidRPr="00560D32">
        <w:rPr>
          <w:rFonts w:ascii="Century Gothic" w:hAnsi="Century Gothic" w:cs="Tahoma"/>
          <w:sz w:val="22"/>
          <w:szCs w:val="22"/>
        </w:rPr>
        <w:t xml:space="preserve"> et cela afin de « mutualiser les ressources entre la DSI et la DG » </w:t>
      </w:r>
    </w:p>
    <w:p w14:paraId="56830B69" w14:textId="77777777" w:rsidR="001B52C7" w:rsidRPr="00560D32" w:rsidRDefault="00BA37F6" w:rsidP="001B52C7">
      <w:pPr>
        <w:pStyle w:val="Default"/>
        <w:numPr>
          <w:ilvl w:val="0"/>
          <w:numId w:val="23"/>
        </w:numPr>
        <w:jc w:val="both"/>
        <w:rPr>
          <w:rFonts w:ascii="Century Gothic" w:hAnsi="Century Gothic" w:cs="Tahoma"/>
          <w:color w:val="auto"/>
          <w:sz w:val="22"/>
          <w:szCs w:val="22"/>
        </w:rPr>
      </w:pPr>
      <w:proofErr w:type="gramStart"/>
      <w:r w:rsidRPr="00560D32">
        <w:rPr>
          <w:rFonts w:ascii="Century Gothic" w:hAnsi="Century Gothic" w:cs="Tahoma"/>
          <w:color w:val="auto"/>
          <w:sz w:val="22"/>
          <w:szCs w:val="22"/>
        </w:rPr>
        <w:t>de</w:t>
      </w:r>
      <w:proofErr w:type="gramEnd"/>
      <w:r w:rsidRPr="00560D32">
        <w:rPr>
          <w:rFonts w:ascii="Century Gothic" w:hAnsi="Century Gothic" w:cs="Tahoma"/>
          <w:color w:val="auto"/>
          <w:sz w:val="22"/>
          <w:szCs w:val="22"/>
        </w:rPr>
        <w:t xml:space="preserve"> la réorganisation de</w:t>
      </w:r>
      <w:r w:rsidR="001B52C7" w:rsidRPr="00560D32">
        <w:rPr>
          <w:rFonts w:ascii="Century Gothic" w:hAnsi="Century Gothic" w:cs="Tahoma"/>
          <w:color w:val="auto"/>
          <w:sz w:val="22"/>
          <w:szCs w:val="22"/>
        </w:rPr>
        <w:t xml:space="preserve"> la Direction de la Performance RSE, </w:t>
      </w:r>
    </w:p>
    <w:p w14:paraId="0AA13FA3" w14:textId="77777777" w:rsidR="001B52C7" w:rsidRPr="00560D32" w:rsidRDefault="001B52C7" w:rsidP="001B52C7">
      <w:pPr>
        <w:pStyle w:val="Default"/>
        <w:numPr>
          <w:ilvl w:val="0"/>
          <w:numId w:val="23"/>
        </w:numPr>
        <w:jc w:val="both"/>
        <w:rPr>
          <w:rFonts w:ascii="Century Gothic" w:hAnsi="Century Gothic" w:cs="Tahoma"/>
          <w:color w:val="auto"/>
          <w:sz w:val="22"/>
          <w:szCs w:val="22"/>
        </w:rPr>
      </w:pPr>
      <w:proofErr w:type="gramStart"/>
      <w:r w:rsidRPr="00560D32">
        <w:rPr>
          <w:rFonts w:ascii="Century Gothic" w:hAnsi="Century Gothic" w:cs="Tahoma"/>
          <w:color w:val="auto"/>
          <w:sz w:val="22"/>
          <w:szCs w:val="22"/>
        </w:rPr>
        <w:t>de</w:t>
      </w:r>
      <w:proofErr w:type="gramEnd"/>
      <w:r w:rsidRPr="00560D32">
        <w:rPr>
          <w:rFonts w:ascii="Century Gothic" w:hAnsi="Century Gothic" w:cs="Tahoma"/>
          <w:color w:val="auto"/>
          <w:sz w:val="22"/>
          <w:szCs w:val="22"/>
        </w:rPr>
        <w:t xml:space="preserve"> la réorganisation de la Direction de la communication, </w:t>
      </w:r>
    </w:p>
    <w:p w14:paraId="03B29D61" w14:textId="77777777" w:rsidR="001B52C7" w:rsidRPr="00560D32" w:rsidRDefault="001B52C7" w:rsidP="001B52C7">
      <w:pPr>
        <w:pStyle w:val="Default"/>
        <w:numPr>
          <w:ilvl w:val="0"/>
          <w:numId w:val="23"/>
        </w:numPr>
        <w:jc w:val="both"/>
        <w:rPr>
          <w:rFonts w:ascii="Century Gothic" w:hAnsi="Century Gothic" w:cs="Tahoma"/>
          <w:color w:val="auto"/>
          <w:sz w:val="22"/>
          <w:szCs w:val="22"/>
        </w:rPr>
      </w:pPr>
      <w:proofErr w:type="gramStart"/>
      <w:r w:rsidRPr="00560D32">
        <w:rPr>
          <w:rFonts w:ascii="Century Gothic" w:hAnsi="Century Gothic" w:cs="Tahoma"/>
          <w:color w:val="auto"/>
          <w:sz w:val="22"/>
          <w:szCs w:val="22"/>
        </w:rPr>
        <w:t>de</w:t>
      </w:r>
      <w:proofErr w:type="gramEnd"/>
      <w:r w:rsidRPr="00560D32">
        <w:rPr>
          <w:rFonts w:ascii="Century Gothic" w:hAnsi="Century Gothic" w:cs="Tahoma"/>
          <w:color w:val="auto"/>
          <w:sz w:val="22"/>
          <w:szCs w:val="22"/>
        </w:rPr>
        <w:t xml:space="preserve"> la réorganisation de la Direction des achats et marché, </w:t>
      </w:r>
    </w:p>
    <w:p w14:paraId="2899E578" w14:textId="68F2B402" w:rsidR="001B52C7" w:rsidRPr="00560D32" w:rsidRDefault="001B52C7" w:rsidP="001B52C7">
      <w:pPr>
        <w:pStyle w:val="Default"/>
        <w:numPr>
          <w:ilvl w:val="0"/>
          <w:numId w:val="23"/>
        </w:numPr>
        <w:jc w:val="both"/>
        <w:rPr>
          <w:rFonts w:ascii="Century Gothic" w:hAnsi="Century Gothic" w:cs="Tahoma"/>
          <w:color w:val="auto"/>
          <w:sz w:val="22"/>
          <w:szCs w:val="22"/>
        </w:rPr>
      </w:pPr>
      <w:proofErr w:type="gramStart"/>
      <w:r w:rsidRPr="00560D32">
        <w:rPr>
          <w:rFonts w:ascii="Century Gothic" w:hAnsi="Century Gothic" w:cs="Tahoma"/>
          <w:color w:val="auto"/>
          <w:sz w:val="22"/>
          <w:szCs w:val="22"/>
        </w:rPr>
        <w:t>de</w:t>
      </w:r>
      <w:proofErr w:type="gramEnd"/>
      <w:r w:rsidRPr="00560D32">
        <w:rPr>
          <w:rFonts w:ascii="Century Gothic" w:hAnsi="Century Gothic" w:cs="Tahoma"/>
          <w:color w:val="auto"/>
          <w:sz w:val="22"/>
          <w:szCs w:val="22"/>
        </w:rPr>
        <w:t xml:space="preserve"> la réorganisation de la Direction des affaires juridiques</w:t>
      </w:r>
    </w:p>
    <w:p w14:paraId="4767A729" w14:textId="03C35A8B" w:rsidR="001B52C7" w:rsidRPr="00560D32" w:rsidRDefault="001B52C7" w:rsidP="001B52C7">
      <w:pPr>
        <w:pStyle w:val="Default"/>
        <w:numPr>
          <w:ilvl w:val="0"/>
          <w:numId w:val="23"/>
        </w:numPr>
        <w:jc w:val="both"/>
        <w:rPr>
          <w:rFonts w:ascii="Century Gothic" w:hAnsi="Century Gothic" w:cs="Tahoma"/>
          <w:color w:val="auto"/>
          <w:sz w:val="22"/>
          <w:szCs w:val="22"/>
        </w:rPr>
      </w:pPr>
      <w:proofErr w:type="gramStart"/>
      <w:r w:rsidRPr="00560D32">
        <w:rPr>
          <w:rFonts w:ascii="Century Gothic" w:hAnsi="Century Gothic" w:cs="Tahoma"/>
          <w:color w:val="auto"/>
          <w:sz w:val="22"/>
          <w:szCs w:val="22"/>
        </w:rPr>
        <w:t>des</w:t>
      </w:r>
      <w:proofErr w:type="gramEnd"/>
      <w:r w:rsidRPr="00560D32">
        <w:rPr>
          <w:rFonts w:ascii="Century Gothic" w:hAnsi="Century Gothic" w:cs="Tahoma"/>
          <w:color w:val="auto"/>
          <w:sz w:val="22"/>
          <w:szCs w:val="22"/>
        </w:rPr>
        <w:t xml:space="preserve"> changements dans les collectifs de travail et dans l’organisation de travail </w:t>
      </w:r>
      <w:r w:rsidR="0008057B" w:rsidRPr="00560D32">
        <w:rPr>
          <w:rFonts w:ascii="Century Gothic" w:hAnsi="Century Gothic" w:cs="Tahoma"/>
          <w:color w:val="auto"/>
          <w:sz w:val="22"/>
          <w:szCs w:val="22"/>
        </w:rPr>
        <w:t xml:space="preserve">notamment </w:t>
      </w:r>
      <w:r w:rsidRPr="00560D32">
        <w:rPr>
          <w:rFonts w:ascii="Century Gothic" w:hAnsi="Century Gothic" w:cs="Tahoma"/>
          <w:color w:val="auto"/>
          <w:sz w:val="22"/>
          <w:szCs w:val="22"/>
        </w:rPr>
        <w:t xml:space="preserve">des agents de la DG transférés vers la DSI passant d’une organisation hiérarchique classique à une organisation matricielle </w:t>
      </w:r>
      <w:proofErr w:type="gramStart"/>
      <w:r w:rsidRPr="00560D32">
        <w:rPr>
          <w:rFonts w:ascii="Century Gothic" w:hAnsi="Century Gothic" w:cs="Arial"/>
          <w:color w:val="auto"/>
          <w:sz w:val="22"/>
          <w:szCs w:val="22"/>
        </w:rPr>
        <w:t>ayant</w:t>
      </w:r>
      <w:proofErr w:type="gramEnd"/>
      <w:r w:rsidRPr="00560D32">
        <w:rPr>
          <w:rFonts w:ascii="Century Gothic" w:hAnsi="Century Gothic" w:cs="Arial"/>
          <w:color w:val="auto"/>
          <w:sz w:val="22"/>
          <w:szCs w:val="22"/>
        </w:rPr>
        <w:t xml:space="preserve"> des conséquences directes sur les conditions de travail des collègues concernés</w:t>
      </w:r>
    </w:p>
    <w:p w14:paraId="1F7F67AB" w14:textId="3A9C1DAF" w:rsidR="00BA37F6" w:rsidRPr="001B52C7" w:rsidRDefault="00BA37F6" w:rsidP="001B52C7">
      <w:pPr>
        <w:pStyle w:val="Default"/>
        <w:ind w:left="720"/>
        <w:rPr>
          <w:rFonts w:ascii="Calibri" w:hAnsi="Calibri" w:cs="Calibri"/>
          <w:color w:val="00B050"/>
        </w:rPr>
      </w:pPr>
    </w:p>
    <w:p w14:paraId="2859434C" w14:textId="77777777" w:rsidR="00EE2488" w:rsidRPr="009804C2" w:rsidRDefault="00EE2488" w:rsidP="003C3494">
      <w:pPr>
        <w:jc w:val="both"/>
        <w:rPr>
          <w:rFonts w:ascii="Century Gothic" w:hAnsi="Century Gothic" w:cs="Tahoma"/>
          <w:color w:val="00B050"/>
          <w:sz w:val="22"/>
          <w:szCs w:val="22"/>
        </w:rPr>
      </w:pPr>
    </w:p>
    <w:p w14:paraId="5637DE98" w14:textId="6E7B7311" w:rsidR="003C3494" w:rsidRDefault="003C3494" w:rsidP="003C3494">
      <w:pPr>
        <w:jc w:val="both"/>
        <w:rPr>
          <w:rFonts w:ascii="Century Gothic" w:hAnsi="Century Gothic" w:cs="Tahoma"/>
          <w:sz w:val="22"/>
          <w:szCs w:val="22"/>
        </w:rPr>
      </w:pPr>
      <w:r>
        <w:rPr>
          <w:rFonts w:ascii="Century Gothic" w:hAnsi="Century Gothic" w:cs="Tahoma"/>
          <w:sz w:val="22"/>
          <w:szCs w:val="22"/>
        </w:rPr>
        <w:t>Ce contexte contribue d’ores et déjà à de fortes sollicitations des équipes qui déjà en tension sont largement inquiètes des conséquences de cette réorganisation.</w:t>
      </w:r>
    </w:p>
    <w:p w14:paraId="12178D99" w14:textId="77777777" w:rsidR="00D023C1" w:rsidRPr="00F812D9" w:rsidRDefault="00D023C1" w:rsidP="00666EA7">
      <w:pPr>
        <w:jc w:val="both"/>
        <w:rPr>
          <w:rFonts w:ascii="Century Gothic" w:hAnsi="Century Gothic" w:cs="Tahoma"/>
          <w:color w:val="C00000"/>
          <w:sz w:val="22"/>
          <w:szCs w:val="22"/>
        </w:rPr>
      </w:pPr>
    </w:p>
    <w:p w14:paraId="73B32930" w14:textId="77777777" w:rsidR="002F1611" w:rsidRDefault="002F1611" w:rsidP="002F1611">
      <w:pPr>
        <w:pStyle w:val="Paragraphedeliste"/>
        <w:rPr>
          <w:rFonts w:ascii="Century Gothic" w:hAnsi="Century Gothic" w:cs="Arial"/>
          <w:sz w:val="22"/>
          <w:szCs w:val="22"/>
        </w:rPr>
      </w:pPr>
    </w:p>
    <w:p w14:paraId="49F3CA23" w14:textId="77777777" w:rsidR="007B17DA" w:rsidRDefault="007B17DA" w:rsidP="00F812D9">
      <w:pPr>
        <w:spacing w:before="180" w:after="180"/>
        <w:rPr>
          <w:rFonts w:ascii="Century Gothic" w:hAnsi="Century Gothic" w:cs="Arial"/>
          <w:sz w:val="22"/>
          <w:szCs w:val="22"/>
        </w:rPr>
      </w:pPr>
    </w:p>
    <w:p w14:paraId="28CC70C9" w14:textId="0E2CC8AB" w:rsidR="00F812D9" w:rsidRPr="00783FE0" w:rsidRDefault="00F812D9" w:rsidP="00F812D9">
      <w:pPr>
        <w:spacing w:before="180" w:after="180"/>
        <w:rPr>
          <w:rFonts w:ascii="Century Gothic" w:hAnsi="Century Gothic" w:cs="Arial"/>
          <w:sz w:val="22"/>
          <w:szCs w:val="22"/>
        </w:rPr>
      </w:pPr>
      <w:r w:rsidRPr="007B17DA">
        <w:rPr>
          <w:rFonts w:ascii="Century Gothic" w:hAnsi="Century Gothic" w:cs="Arial"/>
          <w:sz w:val="22"/>
          <w:szCs w:val="22"/>
        </w:rPr>
        <w:t>Ce projet de transfert génère de fortes préoccupations pour les agents concernés, au-delà des aspects purement organisationnels. Les agents</w:t>
      </w:r>
      <w:r w:rsidR="007B17DA">
        <w:rPr>
          <w:rFonts w:ascii="Century Gothic" w:hAnsi="Century Gothic" w:cs="Arial"/>
          <w:sz w:val="22"/>
          <w:szCs w:val="22"/>
        </w:rPr>
        <w:t xml:space="preserve"> impactés </w:t>
      </w:r>
      <w:r w:rsidRPr="007B17DA">
        <w:rPr>
          <w:rFonts w:ascii="Century Gothic" w:hAnsi="Century Gothic" w:cs="Arial"/>
          <w:sz w:val="22"/>
          <w:szCs w:val="22"/>
        </w:rPr>
        <w:t>s’inquiètent particulièrement des conséquences sur leurs conditions de travail, leur santé, et leur avenir professionnel. Plusieurs points appellent une expertise approfondie</w:t>
      </w:r>
      <w:r w:rsidR="000F4802">
        <w:rPr>
          <w:rFonts w:ascii="Century Gothic" w:hAnsi="Century Gothic" w:cs="Arial"/>
          <w:sz w:val="22"/>
          <w:szCs w:val="22"/>
        </w:rPr>
        <w:t xml:space="preserve">, </w:t>
      </w:r>
      <w:r w:rsidR="000F4802" w:rsidRPr="00783FE0">
        <w:rPr>
          <w:rFonts w:ascii="Century Gothic" w:hAnsi="Century Gothic" w:cs="Arial"/>
          <w:b/>
          <w:sz w:val="22"/>
          <w:szCs w:val="22"/>
        </w:rPr>
        <w:t>notamment</w:t>
      </w:r>
      <w:r w:rsidRPr="00783FE0">
        <w:rPr>
          <w:rFonts w:ascii="Century Gothic" w:hAnsi="Century Gothic" w:cs="Arial"/>
          <w:sz w:val="22"/>
          <w:szCs w:val="22"/>
        </w:rPr>
        <w:t xml:space="preserve"> :</w:t>
      </w:r>
    </w:p>
    <w:p w14:paraId="460F9048" w14:textId="5AA0032B" w:rsidR="00F812D9" w:rsidRPr="007B17DA" w:rsidRDefault="007B17DA" w:rsidP="00F812D9">
      <w:pPr>
        <w:numPr>
          <w:ilvl w:val="0"/>
          <w:numId w:val="24"/>
        </w:numPr>
        <w:spacing w:after="200"/>
        <w:rPr>
          <w:rFonts w:ascii="Century Gothic" w:hAnsi="Century Gothic" w:cs="Arial"/>
          <w:sz w:val="22"/>
          <w:szCs w:val="22"/>
        </w:rPr>
      </w:pPr>
      <w:r>
        <w:rPr>
          <w:rFonts w:ascii="Century Gothic" w:hAnsi="Century Gothic" w:cs="Arial"/>
          <w:b/>
          <w:bCs/>
          <w:sz w:val="22"/>
          <w:szCs w:val="22"/>
        </w:rPr>
        <w:t>Les r</w:t>
      </w:r>
      <w:r w:rsidR="00F812D9" w:rsidRPr="007B17DA">
        <w:rPr>
          <w:rFonts w:ascii="Century Gothic" w:hAnsi="Century Gothic" w:cs="Arial"/>
          <w:b/>
          <w:bCs/>
          <w:sz w:val="22"/>
          <w:szCs w:val="22"/>
        </w:rPr>
        <w:t>isques psychosociaux et qualité de vie au travail :</w:t>
      </w:r>
      <w:r w:rsidR="00F812D9" w:rsidRPr="007B17DA">
        <w:rPr>
          <w:rFonts w:ascii="Century Gothic" w:hAnsi="Century Gothic" w:cs="Arial"/>
          <w:sz w:val="22"/>
          <w:szCs w:val="22"/>
        </w:rPr>
        <w:t xml:space="preserve"> Le contexte de réorganisations successives, la rapidité de la démarche et le manque d’informations précises alimentent stress, incertitude, perte de repères et sentiment d’insécurité professionnelle. Beaucoup témoignent d’un malaise croissant, d’une perte de sens dans leur parcours, et d’une fatigue psychique accrue.  Ce projet de réorganisation a d’ores et déjà pour effet de mettre sous très forte pression des équipes déjà en tension, largement inquiètes de ses conséquences.</w:t>
      </w:r>
      <w:r w:rsidR="00F812D9" w:rsidRPr="007B17DA">
        <w:rPr>
          <w:rFonts w:ascii="Century Gothic" w:hAnsi="Century Gothic" w:cs="Arial"/>
          <w:sz w:val="22"/>
          <w:szCs w:val="22"/>
        </w:rPr>
        <w:br/>
      </w:r>
      <w:r w:rsidR="00F812D9" w:rsidRPr="007B17DA">
        <w:rPr>
          <w:rFonts w:ascii="Century Gothic" w:hAnsi="Century Gothic" w:cs="Arial"/>
          <w:sz w:val="22"/>
          <w:szCs w:val="22"/>
        </w:rPr>
        <w:tab/>
        <w:t>Pour les agents de la DGA France Travail Tech transférés vers la DSI, il s’agit d’un saut dans l’inconnu, alors qu’ils ont été</w:t>
      </w:r>
      <w:r>
        <w:rPr>
          <w:rFonts w:ascii="Century Gothic" w:hAnsi="Century Gothic" w:cs="Arial"/>
          <w:sz w:val="22"/>
          <w:szCs w:val="22"/>
        </w:rPr>
        <w:t xml:space="preserve"> intégrés </w:t>
      </w:r>
      <w:r w:rsidR="00F812D9" w:rsidRPr="007B17DA">
        <w:rPr>
          <w:rFonts w:ascii="Century Gothic" w:hAnsi="Century Gothic" w:cs="Arial"/>
          <w:sz w:val="22"/>
          <w:szCs w:val="22"/>
        </w:rPr>
        <w:t>il y a à peine quelques mois dans une DGA tout juste créée puis réorganisée en urgence. Ils se retrouvent contraints de changer d’établissement sans anticipation, ce qui génère un stress permanent, une perte de repères, et un sentiment d’improvisation.</w:t>
      </w:r>
      <w:r w:rsidR="00F812D9" w:rsidRPr="007B17DA">
        <w:rPr>
          <w:rFonts w:ascii="Century Gothic" w:hAnsi="Century Gothic" w:cs="Arial"/>
          <w:sz w:val="22"/>
          <w:szCs w:val="22"/>
        </w:rPr>
        <w:br/>
      </w:r>
      <w:r w:rsidR="00F812D9" w:rsidRPr="007B17DA">
        <w:rPr>
          <w:rFonts w:ascii="Century Gothic" w:hAnsi="Century Gothic" w:cs="Arial"/>
          <w:sz w:val="22"/>
          <w:szCs w:val="22"/>
        </w:rPr>
        <w:tab/>
        <w:t>Le sentiment de perte de sens et de précipitation, associé au manque de clarté sur la feuille de route et à l’absence de concertation, renforce ce mal-être.</w:t>
      </w:r>
      <w:r w:rsidR="00F812D9" w:rsidRPr="007B17DA">
        <w:rPr>
          <w:rFonts w:ascii="Century Gothic" w:hAnsi="Century Gothic" w:cs="Arial"/>
          <w:sz w:val="22"/>
          <w:szCs w:val="22"/>
        </w:rPr>
        <w:br/>
      </w:r>
      <w:r w:rsidR="00F812D9" w:rsidRPr="007B17DA">
        <w:rPr>
          <w:rFonts w:ascii="Century Gothic" w:hAnsi="Century Gothic" w:cs="Arial"/>
          <w:sz w:val="22"/>
          <w:szCs w:val="22"/>
        </w:rPr>
        <w:tab/>
        <w:t xml:space="preserve">Les risques de dysfonctionnements, le stress et la souffrance au travail sont aggravés dans un environnement marqué par des signaux faibles non pris en compte car non caractérisés. </w:t>
      </w:r>
    </w:p>
    <w:p w14:paraId="5E1EFC03" w14:textId="1A56A368" w:rsidR="00F812D9" w:rsidRPr="007B17DA" w:rsidRDefault="007B17DA" w:rsidP="00F812D9">
      <w:pPr>
        <w:numPr>
          <w:ilvl w:val="0"/>
          <w:numId w:val="24"/>
        </w:numPr>
        <w:spacing w:after="200"/>
        <w:rPr>
          <w:rFonts w:ascii="Century Gothic" w:hAnsi="Century Gothic" w:cs="Arial"/>
          <w:sz w:val="22"/>
          <w:szCs w:val="22"/>
        </w:rPr>
      </w:pPr>
      <w:r>
        <w:rPr>
          <w:rFonts w:ascii="Century Gothic" w:hAnsi="Century Gothic" w:cs="Arial"/>
          <w:b/>
          <w:bCs/>
          <w:sz w:val="22"/>
          <w:szCs w:val="22"/>
        </w:rPr>
        <w:t>Les g</w:t>
      </w:r>
      <w:r w:rsidR="00F812D9" w:rsidRPr="007B17DA">
        <w:rPr>
          <w:rFonts w:ascii="Century Gothic" w:hAnsi="Century Gothic" w:cs="Arial"/>
          <w:b/>
          <w:bCs/>
          <w:sz w:val="22"/>
          <w:szCs w:val="22"/>
        </w:rPr>
        <w:t>aranties sur les parcours professionnels, classification et déroulé de carrière</w:t>
      </w:r>
      <w:r w:rsidR="00F812D9" w:rsidRPr="007B17DA">
        <w:rPr>
          <w:rFonts w:ascii="Century Gothic" w:hAnsi="Century Gothic" w:cs="Arial"/>
          <w:sz w:val="22"/>
          <w:szCs w:val="22"/>
        </w:rPr>
        <w:t xml:space="preserve"> : Le flou persiste sur le maintien du poste, du niveau de responsabilité, de la classification, de la rémunération et des droits individuels (mobilité, formation, activités annexes, avantages).</w:t>
      </w:r>
      <w:r w:rsidR="00F812D9" w:rsidRPr="007B17DA">
        <w:rPr>
          <w:rFonts w:ascii="Century Gothic" w:hAnsi="Century Gothic" w:cs="Arial"/>
          <w:sz w:val="22"/>
          <w:szCs w:val="22"/>
        </w:rPr>
        <w:br/>
      </w:r>
      <w:r w:rsidR="00F812D9" w:rsidRPr="007B17DA">
        <w:rPr>
          <w:rFonts w:ascii="Century Gothic" w:hAnsi="Century Gothic" w:cs="Arial"/>
          <w:sz w:val="22"/>
          <w:szCs w:val="22"/>
        </w:rPr>
        <w:tab/>
        <w:t xml:space="preserve">Des inquiétudes existent sur d’éventuels déclassements, notamment pour les collègues dont les métiers ne trouvent pas d’équivalence stricte dans la nomenclature </w:t>
      </w:r>
      <w:r>
        <w:rPr>
          <w:rFonts w:ascii="Century Gothic" w:hAnsi="Century Gothic" w:cs="Arial"/>
          <w:sz w:val="22"/>
          <w:szCs w:val="22"/>
        </w:rPr>
        <w:t xml:space="preserve">de la classification de la </w:t>
      </w:r>
      <w:r w:rsidR="00F812D9" w:rsidRPr="007B17DA">
        <w:rPr>
          <w:rFonts w:ascii="Century Gothic" w:hAnsi="Century Gothic" w:cs="Arial"/>
          <w:sz w:val="22"/>
          <w:szCs w:val="22"/>
        </w:rPr>
        <w:t>DSI.</w:t>
      </w:r>
      <w:r w:rsidR="00F812D9" w:rsidRPr="007B17DA">
        <w:rPr>
          <w:rFonts w:ascii="Century Gothic" w:hAnsi="Century Gothic" w:cs="Arial"/>
          <w:sz w:val="22"/>
          <w:szCs w:val="22"/>
        </w:rPr>
        <w:br/>
      </w:r>
      <w:r w:rsidR="00F812D9" w:rsidRPr="007B17DA">
        <w:rPr>
          <w:rFonts w:ascii="Century Gothic" w:hAnsi="Century Gothic" w:cs="Arial"/>
          <w:sz w:val="22"/>
          <w:szCs w:val="22"/>
        </w:rPr>
        <w:tab/>
        <w:t xml:space="preserve">L’impact de la réorganisation sur les perspectives de carrière est </w:t>
      </w:r>
      <w:r>
        <w:rPr>
          <w:rFonts w:ascii="Century Gothic" w:hAnsi="Century Gothic" w:cs="Arial"/>
          <w:sz w:val="22"/>
          <w:szCs w:val="22"/>
        </w:rPr>
        <w:t xml:space="preserve">parfois </w:t>
      </w:r>
      <w:r w:rsidR="00F812D9" w:rsidRPr="007B17DA">
        <w:rPr>
          <w:rFonts w:ascii="Century Gothic" w:hAnsi="Century Gothic" w:cs="Arial"/>
          <w:sz w:val="22"/>
          <w:szCs w:val="22"/>
        </w:rPr>
        <w:t>ressenti comme une dépréciation du travail accompli, avec un sentiment pour certains collègues d’être transférés sans perspective ni projet, dans un climat d’incertitude.</w:t>
      </w:r>
    </w:p>
    <w:p w14:paraId="65B6E178" w14:textId="2387B7B8" w:rsidR="00F812D9" w:rsidRPr="007B17DA" w:rsidRDefault="007B17DA" w:rsidP="00F812D9">
      <w:pPr>
        <w:numPr>
          <w:ilvl w:val="0"/>
          <w:numId w:val="24"/>
        </w:numPr>
        <w:spacing w:after="200"/>
        <w:rPr>
          <w:rFonts w:ascii="Century Gothic" w:hAnsi="Century Gothic" w:cs="Arial"/>
          <w:sz w:val="22"/>
          <w:szCs w:val="22"/>
        </w:rPr>
      </w:pPr>
      <w:r w:rsidRPr="007B17DA">
        <w:rPr>
          <w:rFonts w:ascii="Century Gothic" w:hAnsi="Century Gothic" w:cs="Arial"/>
          <w:b/>
          <w:bCs/>
          <w:sz w:val="22"/>
          <w:szCs w:val="22"/>
        </w:rPr>
        <w:t>La s</w:t>
      </w:r>
      <w:r w:rsidR="00F812D9" w:rsidRPr="007B17DA">
        <w:rPr>
          <w:rFonts w:ascii="Century Gothic" w:hAnsi="Century Gothic" w:cs="Arial"/>
          <w:b/>
          <w:bCs/>
          <w:sz w:val="22"/>
          <w:szCs w:val="22"/>
        </w:rPr>
        <w:t>ituation particulière des managers :</w:t>
      </w:r>
      <w:r w:rsidR="00F812D9" w:rsidRPr="007B17DA">
        <w:rPr>
          <w:rFonts w:ascii="Century Gothic" w:hAnsi="Century Gothic" w:cs="Arial"/>
          <w:sz w:val="22"/>
          <w:szCs w:val="22"/>
        </w:rPr>
        <w:t xml:space="preserve"> Les managers concernés par le transfert n’ont pas à ce jour de visibilité sur la façon dont leur rôle évoluera dans l’organisation matricielle : périmètre d’équipe, responsabilités, perspectives de carrière… Rien n’a été précisé sur la place du management, le maintien ou non de leurs fonctions, les critères d’affectation ou d’évolution. Pour les managers intermédiaires, il existe une très forte probabilité de suppression de poste et de perte de périmètre.</w:t>
      </w:r>
      <w:r w:rsidR="00F812D9" w:rsidRPr="007B17DA">
        <w:rPr>
          <w:rFonts w:ascii="Century Gothic" w:hAnsi="Century Gothic" w:cs="Arial"/>
          <w:sz w:val="22"/>
          <w:szCs w:val="22"/>
        </w:rPr>
        <w:br/>
      </w:r>
      <w:r w:rsidR="00F812D9" w:rsidRPr="007B17DA">
        <w:rPr>
          <w:rFonts w:ascii="Century Gothic" w:hAnsi="Century Gothic" w:cs="Arial"/>
          <w:sz w:val="22"/>
          <w:szCs w:val="22"/>
        </w:rPr>
        <w:tab/>
        <w:t>Cette incertitude renforce l’insécurité, d’autant plus que le passage d’une organisation hiérarchique à une organisation matricielle n’a pas été expliqué ni accompagné.</w:t>
      </w:r>
    </w:p>
    <w:p w14:paraId="33F4A564" w14:textId="37479CCB" w:rsidR="00F812D9" w:rsidRPr="007B17DA" w:rsidRDefault="007B17DA" w:rsidP="00F812D9">
      <w:pPr>
        <w:numPr>
          <w:ilvl w:val="0"/>
          <w:numId w:val="24"/>
        </w:numPr>
        <w:spacing w:after="200"/>
        <w:rPr>
          <w:rFonts w:ascii="Century Gothic" w:hAnsi="Century Gothic" w:cs="Arial"/>
          <w:sz w:val="22"/>
          <w:szCs w:val="22"/>
        </w:rPr>
      </w:pPr>
      <w:r w:rsidRPr="007B17DA">
        <w:rPr>
          <w:rFonts w:ascii="Century Gothic" w:hAnsi="Century Gothic" w:cs="Arial"/>
          <w:b/>
          <w:bCs/>
          <w:sz w:val="22"/>
          <w:szCs w:val="22"/>
        </w:rPr>
        <w:t xml:space="preserve">Des </w:t>
      </w:r>
      <w:r>
        <w:rPr>
          <w:rFonts w:ascii="Century Gothic" w:hAnsi="Century Gothic" w:cs="Arial"/>
          <w:b/>
          <w:bCs/>
          <w:sz w:val="22"/>
          <w:szCs w:val="22"/>
        </w:rPr>
        <w:t>i</w:t>
      </w:r>
      <w:r w:rsidR="00F812D9" w:rsidRPr="007B17DA">
        <w:rPr>
          <w:rFonts w:ascii="Century Gothic" w:hAnsi="Century Gothic" w:cs="Arial"/>
          <w:b/>
          <w:bCs/>
          <w:sz w:val="22"/>
          <w:szCs w:val="22"/>
        </w:rPr>
        <w:t>nquiétudes liées à l’intégration dans le pôle de compétences et la sélection des missions</w:t>
      </w:r>
      <w:r w:rsidR="00F812D9" w:rsidRPr="007B17DA">
        <w:rPr>
          <w:rFonts w:ascii="Century Gothic" w:hAnsi="Century Gothic" w:cs="Arial"/>
          <w:sz w:val="22"/>
          <w:szCs w:val="22"/>
        </w:rPr>
        <w:t xml:space="preserve"> : Le transfert des agents dans un pôle de compétences de la DSI, où ils se retrouveront parmi plusieurs centaines, voire un millier de collègues (900 à 1200 selon nos estimations), suscite des interrogations majeures.</w:t>
      </w:r>
      <w:r w:rsidR="00F812D9" w:rsidRPr="007B17DA">
        <w:rPr>
          <w:rFonts w:ascii="Century Gothic" w:hAnsi="Century Gothic" w:cs="Arial"/>
          <w:sz w:val="22"/>
          <w:szCs w:val="22"/>
        </w:rPr>
        <w:br/>
      </w:r>
      <w:r w:rsidR="00F812D9" w:rsidRPr="007B17DA">
        <w:rPr>
          <w:rFonts w:ascii="Century Gothic" w:hAnsi="Century Gothic" w:cs="Arial"/>
          <w:sz w:val="22"/>
          <w:szCs w:val="22"/>
        </w:rPr>
        <w:tab/>
        <w:t>Les agents n’ont à ce jour aucune visibilité sur le mode de sélection et d’attribution des missions, ni sur les critères d’affectation à telle ou telle direction, ni sur les perspectives d’évolution au sein de ce dispositif.</w:t>
      </w:r>
      <w:r w:rsidR="00F812D9" w:rsidRPr="007B17DA">
        <w:rPr>
          <w:rFonts w:ascii="Century Gothic" w:hAnsi="Century Gothic" w:cs="Arial"/>
          <w:sz w:val="22"/>
          <w:szCs w:val="22"/>
        </w:rPr>
        <w:br/>
      </w:r>
      <w:r w:rsidR="00F812D9" w:rsidRPr="007B17DA">
        <w:rPr>
          <w:rFonts w:ascii="Century Gothic" w:hAnsi="Century Gothic" w:cs="Arial"/>
          <w:sz w:val="22"/>
          <w:szCs w:val="22"/>
        </w:rPr>
        <w:tab/>
        <w:t>Beaucoup s’inquiètent de se retrouver perdus dans une organisation où la culture et les pratiques DSI leur sont étrangères, sans garantie d’intégration ni d’accompagnement personnalisé.</w:t>
      </w:r>
      <w:r w:rsidR="00F812D9" w:rsidRPr="007B17DA">
        <w:rPr>
          <w:rFonts w:ascii="Century Gothic" w:hAnsi="Century Gothic" w:cs="Arial"/>
          <w:sz w:val="22"/>
          <w:szCs w:val="22"/>
        </w:rPr>
        <w:br/>
      </w:r>
      <w:r w:rsidR="00F812D9" w:rsidRPr="007B17DA">
        <w:rPr>
          <w:rFonts w:ascii="Century Gothic" w:hAnsi="Century Gothic" w:cs="Arial"/>
          <w:sz w:val="22"/>
          <w:szCs w:val="22"/>
        </w:rPr>
        <w:tab/>
        <w:t>Le sentiment de perte de repères est renforcé par l’absence d’explication sur la manière dont la mobilité interne sera gérée, la façon dont seront reconnues les expertises, les envies, et le parcours de chacun.</w:t>
      </w:r>
      <w:r w:rsidR="00F812D9" w:rsidRPr="007B17DA">
        <w:rPr>
          <w:rFonts w:ascii="Century Gothic" w:hAnsi="Century Gothic" w:cs="Arial"/>
          <w:sz w:val="22"/>
          <w:szCs w:val="22"/>
        </w:rPr>
        <w:br/>
      </w:r>
      <w:r w:rsidR="00F812D9" w:rsidRPr="007B17DA">
        <w:rPr>
          <w:rFonts w:ascii="Century Gothic" w:hAnsi="Century Gothic" w:cs="Arial"/>
          <w:sz w:val="22"/>
          <w:szCs w:val="22"/>
        </w:rPr>
        <w:tab/>
        <w:t>Ce flou alimente un risque accru de déclassement, d’isolement professionnel et de démotivation.</w:t>
      </w:r>
    </w:p>
    <w:p w14:paraId="4B79BD47" w14:textId="54EAD779" w:rsidR="00F812D9" w:rsidRPr="007B17DA" w:rsidRDefault="007B17DA" w:rsidP="00F812D9">
      <w:pPr>
        <w:numPr>
          <w:ilvl w:val="0"/>
          <w:numId w:val="24"/>
        </w:numPr>
        <w:spacing w:after="200"/>
        <w:rPr>
          <w:rFonts w:ascii="Century Gothic" w:hAnsi="Century Gothic" w:cs="Arial"/>
          <w:sz w:val="22"/>
          <w:szCs w:val="22"/>
        </w:rPr>
      </w:pPr>
      <w:r w:rsidRPr="007B17DA">
        <w:rPr>
          <w:rFonts w:ascii="Century Gothic" w:hAnsi="Century Gothic" w:cs="Arial"/>
          <w:b/>
          <w:bCs/>
          <w:sz w:val="22"/>
          <w:szCs w:val="22"/>
        </w:rPr>
        <w:t>L’a</w:t>
      </w:r>
      <w:r w:rsidR="00F812D9" w:rsidRPr="007B17DA">
        <w:rPr>
          <w:rFonts w:ascii="Century Gothic" w:hAnsi="Century Gothic" w:cs="Arial"/>
          <w:b/>
          <w:bCs/>
          <w:sz w:val="22"/>
          <w:szCs w:val="22"/>
        </w:rPr>
        <w:t xml:space="preserve">déquation entre compétences, missions et </w:t>
      </w:r>
      <w:r>
        <w:rPr>
          <w:rFonts w:ascii="Century Gothic" w:hAnsi="Century Gothic" w:cs="Arial"/>
          <w:b/>
          <w:bCs/>
          <w:sz w:val="22"/>
          <w:szCs w:val="22"/>
        </w:rPr>
        <w:t>l’</w:t>
      </w:r>
      <w:r w:rsidR="00F812D9" w:rsidRPr="007B17DA">
        <w:rPr>
          <w:rFonts w:ascii="Century Gothic" w:hAnsi="Century Gothic" w:cs="Arial"/>
          <w:b/>
          <w:bCs/>
          <w:sz w:val="22"/>
          <w:szCs w:val="22"/>
        </w:rPr>
        <w:t xml:space="preserve">organisation cible </w:t>
      </w:r>
      <w:r w:rsidR="00F812D9" w:rsidRPr="007B17DA">
        <w:rPr>
          <w:rFonts w:ascii="Century Gothic" w:hAnsi="Century Gothic" w:cs="Arial"/>
          <w:sz w:val="22"/>
          <w:szCs w:val="22"/>
        </w:rPr>
        <w:t>: Le passage à une organisation matricielle, inconnue de la majorité des agents transférés, soulève des questions sur l’articulation entre compétences, missions proposées et appétences individuelles.</w:t>
      </w:r>
      <w:r w:rsidR="00F812D9" w:rsidRPr="007B17DA">
        <w:rPr>
          <w:rFonts w:ascii="Century Gothic" w:hAnsi="Century Gothic" w:cs="Arial"/>
          <w:sz w:val="22"/>
          <w:szCs w:val="22"/>
        </w:rPr>
        <w:br/>
      </w:r>
      <w:r w:rsidR="00F812D9" w:rsidRPr="007B17DA">
        <w:rPr>
          <w:rFonts w:ascii="Century Gothic" w:hAnsi="Century Gothic" w:cs="Arial"/>
          <w:sz w:val="22"/>
          <w:szCs w:val="22"/>
        </w:rPr>
        <w:tab/>
        <w:t>Beaucoup de collègues n’ont à ce jour aucune visibilité sur la compatibilité réelle entre leurs compétences, leur expérience, et les missions qui leur seront confiées demain à la DSI.</w:t>
      </w:r>
      <w:r w:rsidR="00F812D9" w:rsidRPr="007B17DA">
        <w:rPr>
          <w:rFonts w:ascii="Century Gothic" w:hAnsi="Century Gothic" w:cs="Arial"/>
          <w:sz w:val="22"/>
          <w:szCs w:val="22"/>
        </w:rPr>
        <w:br/>
      </w:r>
      <w:r w:rsidR="00F812D9" w:rsidRPr="007B17DA">
        <w:rPr>
          <w:rFonts w:ascii="Century Gothic" w:hAnsi="Century Gothic" w:cs="Arial"/>
          <w:sz w:val="22"/>
          <w:szCs w:val="22"/>
        </w:rPr>
        <w:tab/>
        <w:t>Cette incertitude pèse d’autant plus sur ceux qui se voient affectés à de nouveaux périmètres sans concertation ni accompagnement.</w:t>
      </w:r>
    </w:p>
    <w:p w14:paraId="77BC113F" w14:textId="77777777" w:rsidR="007B17DA" w:rsidRDefault="007B17DA" w:rsidP="007B17DA">
      <w:pPr>
        <w:numPr>
          <w:ilvl w:val="0"/>
          <w:numId w:val="24"/>
        </w:numPr>
        <w:spacing w:after="200"/>
        <w:rPr>
          <w:rFonts w:ascii="Century Gothic" w:hAnsi="Century Gothic" w:cs="Arial"/>
          <w:color w:val="EE0000"/>
          <w:sz w:val="22"/>
          <w:szCs w:val="22"/>
        </w:rPr>
      </w:pPr>
      <w:r w:rsidRPr="007B17DA">
        <w:rPr>
          <w:rFonts w:ascii="Century Gothic" w:hAnsi="Century Gothic" w:cs="Arial"/>
          <w:b/>
          <w:bCs/>
          <w:sz w:val="22"/>
          <w:szCs w:val="22"/>
        </w:rPr>
        <w:t>Les c</w:t>
      </w:r>
      <w:r w:rsidR="00F812D9" w:rsidRPr="007B17DA">
        <w:rPr>
          <w:rFonts w:ascii="Century Gothic" w:hAnsi="Century Gothic" w:cs="Arial"/>
          <w:b/>
          <w:bCs/>
          <w:sz w:val="22"/>
          <w:szCs w:val="22"/>
        </w:rPr>
        <w:t xml:space="preserve">onditions concrètes d’arrivée, </w:t>
      </w:r>
      <w:r w:rsidRPr="007B17DA">
        <w:rPr>
          <w:rFonts w:ascii="Century Gothic" w:hAnsi="Century Gothic" w:cs="Arial"/>
          <w:b/>
          <w:bCs/>
          <w:sz w:val="22"/>
          <w:szCs w:val="22"/>
        </w:rPr>
        <w:t>l’</w:t>
      </w:r>
      <w:r w:rsidR="00F812D9" w:rsidRPr="007B17DA">
        <w:rPr>
          <w:rFonts w:ascii="Century Gothic" w:hAnsi="Century Gothic" w:cs="Arial"/>
          <w:b/>
          <w:bCs/>
          <w:sz w:val="22"/>
          <w:szCs w:val="22"/>
        </w:rPr>
        <w:t xml:space="preserve">organisation du travail et </w:t>
      </w:r>
      <w:r w:rsidRPr="007B17DA">
        <w:rPr>
          <w:rFonts w:ascii="Century Gothic" w:hAnsi="Century Gothic" w:cs="Arial"/>
          <w:b/>
          <w:bCs/>
          <w:sz w:val="22"/>
          <w:szCs w:val="22"/>
        </w:rPr>
        <w:t xml:space="preserve">la </w:t>
      </w:r>
      <w:r w:rsidR="00F812D9" w:rsidRPr="007B17DA">
        <w:rPr>
          <w:rFonts w:ascii="Century Gothic" w:hAnsi="Century Gothic" w:cs="Arial"/>
          <w:b/>
          <w:bCs/>
          <w:sz w:val="22"/>
          <w:szCs w:val="22"/>
        </w:rPr>
        <w:t>mobilité</w:t>
      </w:r>
      <w:r w:rsidRPr="007B17DA">
        <w:rPr>
          <w:rFonts w:ascii="Century Gothic" w:hAnsi="Century Gothic" w:cs="Arial"/>
          <w:b/>
          <w:bCs/>
          <w:sz w:val="22"/>
          <w:szCs w:val="22"/>
        </w:rPr>
        <w:t xml:space="preserve"> géographique</w:t>
      </w:r>
      <w:r w:rsidR="00F812D9" w:rsidRPr="007B17DA">
        <w:rPr>
          <w:rFonts w:ascii="Century Gothic" w:hAnsi="Century Gothic" w:cs="Arial"/>
          <w:sz w:val="22"/>
          <w:szCs w:val="22"/>
        </w:rPr>
        <w:t xml:space="preserve"> : De nombreuses zones d’ombre subsistent sur les modalités pratiques du transfert : lieu d’exercice, collectifs d’affectation, missions exactes, fonctionnement des équipes, articulation avec les équipes existantes, conditions d’accueil, et intégration dans les collectifs.</w:t>
      </w:r>
      <w:r w:rsidR="00F812D9" w:rsidRPr="007B17DA">
        <w:rPr>
          <w:rFonts w:ascii="Century Gothic" w:hAnsi="Century Gothic" w:cs="Arial"/>
          <w:sz w:val="22"/>
          <w:szCs w:val="22"/>
        </w:rPr>
        <w:br/>
      </w:r>
      <w:r w:rsidR="00F812D9" w:rsidRPr="007B17DA">
        <w:rPr>
          <w:rFonts w:ascii="Century Gothic" w:hAnsi="Century Gothic" w:cs="Arial"/>
          <w:sz w:val="22"/>
          <w:szCs w:val="22"/>
        </w:rPr>
        <w:tab/>
        <w:t>La modification potentielle du lieu d’exercice peut contraindre certains agents à un changement de domicile non anticipé, la DSI étant répartie sur plusieurs sites nationaux (Nantes, Marseille, Montpellier, Bordeaux…).</w:t>
      </w:r>
      <w:r w:rsidR="00F812D9" w:rsidRPr="007B17DA">
        <w:rPr>
          <w:rFonts w:ascii="Century Gothic" w:hAnsi="Century Gothic" w:cs="Arial"/>
          <w:sz w:val="22"/>
          <w:szCs w:val="22"/>
        </w:rPr>
        <w:br/>
      </w:r>
      <w:r w:rsidR="00F812D9" w:rsidRPr="007B17DA">
        <w:rPr>
          <w:rFonts w:ascii="Century Gothic" w:hAnsi="Century Gothic" w:cs="Arial"/>
          <w:sz w:val="22"/>
          <w:szCs w:val="22"/>
        </w:rPr>
        <w:tab/>
      </w:r>
      <w:r w:rsidR="00F812D9" w:rsidRPr="007B17DA">
        <w:rPr>
          <w:rFonts w:ascii="Century Gothic" w:hAnsi="Century Gothic" w:cs="Arial"/>
          <w:color w:val="EE0000"/>
          <w:sz w:val="22"/>
          <w:szCs w:val="22"/>
        </w:rPr>
        <w:t>Le dossier soumis au CSE ne précise pas les localisations actuelles des agents concernés, ce qui est source d’inquiétude majeure.</w:t>
      </w:r>
    </w:p>
    <w:p w14:paraId="14431312" w14:textId="04EE9939" w:rsidR="00F812D9" w:rsidRPr="007B17DA" w:rsidRDefault="007B17DA" w:rsidP="007B17DA">
      <w:pPr>
        <w:spacing w:after="200"/>
        <w:ind w:left="720"/>
        <w:rPr>
          <w:rFonts w:ascii="Century Gothic" w:hAnsi="Century Gothic" w:cs="Arial"/>
          <w:color w:val="EE0000"/>
          <w:sz w:val="22"/>
          <w:szCs w:val="22"/>
        </w:rPr>
      </w:pPr>
      <w:r w:rsidRPr="007B17DA">
        <w:rPr>
          <w:rFonts w:ascii="Century Gothic" w:hAnsi="Century Gothic" w:cs="Arial"/>
          <w:b/>
          <w:bCs/>
          <w:sz w:val="22"/>
          <w:szCs w:val="22"/>
        </w:rPr>
        <w:t>De ces différents points ressort la n</w:t>
      </w:r>
      <w:r w:rsidR="00F812D9" w:rsidRPr="007B17DA">
        <w:rPr>
          <w:rFonts w:ascii="Century Gothic" w:hAnsi="Century Gothic" w:cs="Arial"/>
          <w:b/>
          <w:bCs/>
          <w:sz w:val="22"/>
          <w:szCs w:val="22"/>
        </w:rPr>
        <w:t xml:space="preserve">écessité d’une expertise indépendante et approfondie </w:t>
      </w:r>
      <w:r w:rsidR="00F812D9" w:rsidRPr="007B17DA">
        <w:rPr>
          <w:rFonts w:ascii="Century Gothic" w:hAnsi="Century Gothic" w:cs="Arial"/>
          <w:sz w:val="22"/>
          <w:szCs w:val="22"/>
        </w:rPr>
        <w:t>: Face à ces multiples enjeux humains et professionnels, il est indispensable de disposer d’un diagnostic externe, objectif, associant les agents, permettant d’identifier les risques, de sécuriser les parcours et de formuler les mesures de prévention et d’accompagnement nécessaires.</w:t>
      </w:r>
    </w:p>
    <w:p w14:paraId="48F6967C" w14:textId="77777777" w:rsidR="00A21433" w:rsidRPr="00C327A0" w:rsidRDefault="00F812D9" w:rsidP="00F812D9">
      <w:pPr>
        <w:spacing w:before="180" w:after="180"/>
        <w:rPr>
          <w:rFonts w:ascii="Century Gothic" w:hAnsi="Century Gothic" w:cs="Arial"/>
          <w:bCs/>
          <w:sz w:val="22"/>
          <w:szCs w:val="22"/>
        </w:rPr>
      </w:pPr>
      <w:r w:rsidRPr="00C327A0">
        <w:rPr>
          <w:rFonts w:ascii="Century Gothic" w:hAnsi="Century Gothic" w:cs="Arial"/>
          <w:bCs/>
          <w:sz w:val="22"/>
          <w:szCs w:val="22"/>
        </w:rPr>
        <w:t xml:space="preserve">L’objectif de l’expertise est d’identifier précisément les craintes et les besoins exprimés par les agents, de mesurer l’ampleur et la nature des risques et des incertitudes, d’évaluer les réponses concrètes et opérationnelles qui peuvent être apportées, et de formuler des solutions ainsi que des garanties RH effectives pour sécuriser au maximum les parcours individuels. </w:t>
      </w:r>
    </w:p>
    <w:p w14:paraId="2707B89E" w14:textId="77777777" w:rsidR="00681232" w:rsidRPr="00C327A0" w:rsidRDefault="00681232" w:rsidP="00681232">
      <w:pPr>
        <w:ind w:left="720"/>
        <w:jc w:val="both"/>
        <w:rPr>
          <w:rFonts w:ascii="Century Gothic" w:hAnsi="Century Gothic" w:cs="Arial"/>
          <w:bCs/>
          <w:sz w:val="22"/>
          <w:szCs w:val="22"/>
        </w:rPr>
      </w:pPr>
    </w:p>
    <w:p w14:paraId="322FE0A4" w14:textId="77777777" w:rsidR="00B879A5" w:rsidRPr="00C327A0" w:rsidRDefault="00B879A5" w:rsidP="008A23FE">
      <w:pPr>
        <w:jc w:val="both"/>
        <w:rPr>
          <w:rFonts w:ascii="Century Gothic" w:hAnsi="Century Gothic"/>
          <w:bCs/>
          <w:color w:val="FF0000"/>
          <w:sz w:val="22"/>
          <w:szCs w:val="22"/>
          <w:highlight w:val="yellow"/>
        </w:rPr>
      </w:pPr>
    </w:p>
    <w:p w14:paraId="71C9B91C" w14:textId="141A3F7E" w:rsidR="008A24CC" w:rsidRDefault="003A2CF2" w:rsidP="00A017FE">
      <w:pPr>
        <w:jc w:val="both"/>
        <w:rPr>
          <w:rFonts w:ascii="Century Gothic" w:hAnsi="Century Gothic" w:cs="Tahoma"/>
          <w:sz w:val="22"/>
          <w:szCs w:val="22"/>
        </w:rPr>
      </w:pPr>
      <w:r w:rsidRPr="00515EBA">
        <w:rPr>
          <w:rFonts w:ascii="Century Gothic" w:hAnsi="Century Gothic" w:cs="Arial"/>
          <w:sz w:val="22"/>
          <w:szCs w:val="22"/>
        </w:rPr>
        <w:t xml:space="preserve">La délégation du personnel </w:t>
      </w:r>
      <w:r w:rsidR="00B879A5" w:rsidRPr="00515EBA">
        <w:rPr>
          <w:rFonts w:ascii="Century Gothic" w:hAnsi="Century Gothic" w:cs="Tahoma"/>
          <w:sz w:val="22"/>
          <w:szCs w:val="22"/>
        </w:rPr>
        <w:t xml:space="preserve">rappelle que selon </w:t>
      </w:r>
      <w:r w:rsidR="00EA4749" w:rsidRPr="00515EBA">
        <w:rPr>
          <w:rFonts w:ascii="Century Gothic" w:hAnsi="Century Gothic" w:cs="Tahoma"/>
          <w:sz w:val="22"/>
          <w:szCs w:val="22"/>
        </w:rPr>
        <w:t>les articles L2312-5</w:t>
      </w:r>
      <w:r w:rsidRPr="00515EBA">
        <w:rPr>
          <w:rFonts w:ascii="Century Gothic" w:hAnsi="Century Gothic" w:cs="Tahoma"/>
          <w:sz w:val="22"/>
          <w:szCs w:val="22"/>
        </w:rPr>
        <w:t> </w:t>
      </w:r>
      <w:r w:rsidR="00EA4749" w:rsidRPr="00515EBA">
        <w:rPr>
          <w:rFonts w:ascii="Century Gothic" w:hAnsi="Century Gothic" w:cs="Tahoma"/>
          <w:sz w:val="22"/>
          <w:szCs w:val="22"/>
        </w:rPr>
        <w:t>al.</w:t>
      </w:r>
      <w:r w:rsidRPr="00515EBA">
        <w:rPr>
          <w:rFonts w:ascii="Century Gothic" w:hAnsi="Century Gothic" w:cs="Tahoma"/>
          <w:sz w:val="22"/>
          <w:szCs w:val="22"/>
        </w:rPr>
        <w:t> </w:t>
      </w:r>
      <w:r w:rsidR="00EA4749" w:rsidRPr="00515EBA">
        <w:rPr>
          <w:rFonts w:ascii="Century Gothic" w:hAnsi="Century Gothic" w:cs="Tahoma"/>
          <w:sz w:val="22"/>
          <w:szCs w:val="22"/>
        </w:rPr>
        <w:t>2</w:t>
      </w:r>
      <w:r w:rsidRPr="00515EBA">
        <w:rPr>
          <w:rFonts w:ascii="Century Gothic" w:hAnsi="Century Gothic" w:cs="Tahoma"/>
          <w:sz w:val="22"/>
          <w:szCs w:val="22"/>
        </w:rPr>
        <w:t>°</w:t>
      </w:r>
      <w:r w:rsidR="00EA4749" w:rsidRPr="00515EBA">
        <w:rPr>
          <w:rFonts w:ascii="Century Gothic" w:hAnsi="Century Gothic" w:cs="Tahoma"/>
          <w:sz w:val="22"/>
          <w:szCs w:val="22"/>
        </w:rPr>
        <w:t xml:space="preserve"> et L2312-9</w:t>
      </w:r>
      <w:r w:rsidR="00B879A5" w:rsidRPr="00515EBA">
        <w:rPr>
          <w:rFonts w:ascii="Century Gothic" w:hAnsi="Century Gothic" w:cs="Tahoma"/>
          <w:sz w:val="22"/>
          <w:szCs w:val="22"/>
        </w:rPr>
        <w:t xml:space="preserve"> du Code du Travail</w:t>
      </w:r>
      <w:r w:rsidR="008A24CC" w:rsidRPr="00515EBA">
        <w:rPr>
          <w:rFonts w:ascii="Century Gothic" w:hAnsi="Century Gothic" w:cs="Tahoma"/>
          <w:sz w:val="22"/>
          <w:szCs w:val="22"/>
        </w:rPr>
        <w:t> :</w:t>
      </w:r>
    </w:p>
    <w:p w14:paraId="4E0292D9" w14:textId="77777777" w:rsidR="00EE2488" w:rsidRPr="00515EBA" w:rsidRDefault="00EE2488" w:rsidP="00A017FE">
      <w:pPr>
        <w:jc w:val="both"/>
        <w:rPr>
          <w:rFonts w:ascii="Century Gothic" w:hAnsi="Century Gothic" w:cs="Tahoma"/>
          <w:sz w:val="22"/>
          <w:szCs w:val="22"/>
        </w:rPr>
      </w:pPr>
    </w:p>
    <w:p w14:paraId="62CF5697" w14:textId="53C87303" w:rsidR="008A24CC" w:rsidRPr="00EE2488" w:rsidRDefault="008A24CC" w:rsidP="008A24CC">
      <w:pPr>
        <w:numPr>
          <w:ilvl w:val="0"/>
          <w:numId w:val="8"/>
        </w:numPr>
        <w:jc w:val="both"/>
        <w:rPr>
          <w:rFonts w:ascii="Century Gothic" w:hAnsi="Century Gothic" w:cs="Arial"/>
          <w:sz w:val="22"/>
          <w:szCs w:val="22"/>
        </w:rPr>
      </w:pPr>
      <w:r w:rsidRPr="00515EBA">
        <w:rPr>
          <w:rFonts w:ascii="Century Gothic" w:hAnsi="Century Gothic" w:cs="Arial"/>
          <w:sz w:val="22"/>
          <w:szCs w:val="22"/>
        </w:rPr>
        <w:t xml:space="preserve">« Elle contribue à promouvoir la santé, la sécurité et l'amélioration des conditions de travail dans l'entreprise et réalise des enquêtes en matière d'accidents du travail ou de maladies professionnelles ou à caractère professionnel. » </w:t>
      </w:r>
      <w:r w:rsidRPr="00515EBA">
        <w:rPr>
          <w:rFonts w:ascii="Century Gothic" w:hAnsi="Century Gothic" w:cs="Arial"/>
          <w:i/>
          <w:sz w:val="22"/>
          <w:szCs w:val="22"/>
        </w:rPr>
        <w:t>(</w:t>
      </w:r>
      <w:proofErr w:type="gramStart"/>
      <w:r w:rsidRPr="00515EBA">
        <w:rPr>
          <w:rFonts w:ascii="Century Gothic" w:hAnsi="Century Gothic" w:cs="Arial"/>
          <w:i/>
          <w:sz w:val="22"/>
          <w:szCs w:val="22"/>
        </w:rPr>
        <w:t>art.</w:t>
      </w:r>
      <w:proofErr w:type="gramEnd"/>
      <w:r w:rsidRPr="00515EBA">
        <w:rPr>
          <w:rFonts w:ascii="Century Gothic" w:hAnsi="Century Gothic" w:cs="Arial"/>
          <w:i/>
          <w:sz w:val="22"/>
          <w:szCs w:val="22"/>
        </w:rPr>
        <w:t xml:space="preserve"> </w:t>
      </w:r>
      <w:r w:rsidRPr="00515EBA">
        <w:rPr>
          <w:rFonts w:ascii="Century Gothic" w:hAnsi="Century Gothic" w:cs="Tahoma"/>
          <w:i/>
          <w:sz w:val="22"/>
          <w:szCs w:val="22"/>
        </w:rPr>
        <w:t>L2312-5 al. 2°)</w:t>
      </w:r>
    </w:p>
    <w:p w14:paraId="4BF10E4F" w14:textId="77777777" w:rsidR="00EE2488" w:rsidRPr="00515EBA" w:rsidRDefault="00EE2488" w:rsidP="00EE2488">
      <w:pPr>
        <w:ind w:left="720"/>
        <w:jc w:val="both"/>
        <w:rPr>
          <w:rFonts w:ascii="Century Gothic" w:hAnsi="Century Gothic" w:cs="Arial"/>
          <w:sz w:val="22"/>
          <w:szCs w:val="22"/>
        </w:rPr>
      </w:pPr>
    </w:p>
    <w:p w14:paraId="4739BC97" w14:textId="79BECCD4" w:rsidR="008A24CC" w:rsidRDefault="008A24CC" w:rsidP="008A24CC">
      <w:pPr>
        <w:numPr>
          <w:ilvl w:val="0"/>
          <w:numId w:val="8"/>
        </w:numPr>
        <w:jc w:val="both"/>
        <w:rPr>
          <w:rFonts w:ascii="Century Gothic" w:hAnsi="Century Gothic" w:cs="Arial"/>
          <w:sz w:val="22"/>
          <w:szCs w:val="22"/>
        </w:rPr>
      </w:pPr>
      <w:r w:rsidRPr="00515EBA">
        <w:rPr>
          <w:rFonts w:ascii="Century Gothic" w:hAnsi="Century Gothic" w:cs="Arial"/>
          <w:sz w:val="22"/>
          <w:szCs w:val="22"/>
        </w:rPr>
        <w:t>« Dans le champ de la santé, de la sécurité et des conditions de travail, le comité social et économique :</w:t>
      </w:r>
    </w:p>
    <w:p w14:paraId="27C4E2F1" w14:textId="77777777" w:rsidR="00EE2488" w:rsidRPr="00515EBA" w:rsidRDefault="00EE2488" w:rsidP="00EE2488">
      <w:pPr>
        <w:jc w:val="both"/>
        <w:rPr>
          <w:rFonts w:ascii="Century Gothic" w:hAnsi="Century Gothic" w:cs="Arial"/>
          <w:sz w:val="22"/>
          <w:szCs w:val="22"/>
        </w:rPr>
      </w:pPr>
    </w:p>
    <w:p w14:paraId="0D04CF9D" w14:textId="77777777" w:rsidR="008A24CC" w:rsidRPr="00515EBA" w:rsidRDefault="008A24CC" w:rsidP="008A24CC">
      <w:pPr>
        <w:numPr>
          <w:ilvl w:val="1"/>
          <w:numId w:val="12"/>
        </w:numPr>
        <w:jc w:val="both"/>
        <w:rPr>
          <w:rFonts w:ascii="Century Gothic" w:hAnsi="Century Gothic" w:cs="Arial"/>
          <w:sz w:val="22"/>
          <w:szCs w:val="22"/>
        </w:rPr>
      </w:pPr>
      <w:r w:rsidRPr="00515EBA">
        <w:rPr>
          <w:rFonts w:ascii="Century Gothic" w:hAnsi="Century Gothic" w:cs="Arial"/>
          <w:sz w:val="22"/>
          <w:szCs w:val="22"/>
        </w:rPr>
        <w:t>Procède à l'analyse des risques professionnels auxquels peuvent être exposés les travailleurs, notamment les femmes enceintes, ainsi que des effets de l'exposition aux facteurs de risques professionnels mentionnés à l'article L. 4161-1 ;</w:t>
      </w:r>
    </w:p>
    <w:p w14:paraId="0C9D7CF3" w14:textId="77777777" w:rsidR="008A24CC" w:rsidRPr="00515EBA" w:rsidRDefault="008A24CC" w:rsidP="008A24CC">
      <w:pPr>
        <w:numPr>
          <w:ilvl w:val="1"/>
          <w:numId w:val="12"/>
        </w:numPr>
        <w:jc w:val="both"/>
        <w:rPr>
          <w:rFonts w:ascii="Century Gothic" w:hAnsi="Century Gothic" w:cs="Arial"/>
          <w:sz w:val="22"/>
          <w:szCs w:val="22"/>
        </w:rPr>
      </w:pPr>
      <w:r w:rsidRPr="00515EBA">
        <w:rPr>
          <w:rFonts w:ascii="Century Gothic" w:hAnsi="Century Gothic" w:cs="Arial"/>
          <w:sz w:val="22"/>
          <w:szCs w:val="22"/>
        </w:rPr>
        <w:t>Contribue notamment à faciliter l'accès des femmes à tous les emplois, à la résolution des problèmes liés à la maternité, l'adaptation et à l'aménagement des postes de travail afin de faciliter l'accès et le maintien des personnes handicapées à tous les emplois au cours de leur vie professionnelle ;</w:t>
      </w:r>
    </w:p>
    <w:p w14:paraId="10CF31A0" w14:textId="77777777" w:rsidR="008A24CC" w:rsidRPr="00515EBA" w:rsidRDefault="008A24CC" w:rsidP="008A24CC">
      <w:pPr>
        <w:numPr>
          <w:ilvl w:val="1"/>
          <w:numId w:val="12"/>
        </w:numPr>
        <w:jc w:val="both"/>
        <w:rPr>
          <w:rFonts w:ascii="Century Gothic" w:hAnsi="Century Gothic" w:cs="Arial"/>
          <w:sz w:val="22"/>
          <w:szCs w:val="22"/>
        </w:rPr>
      </w:pPr>
      <w:r w:rsidRPr="00515EBA">
        <w:rPr>
          <w:rFonts w:ascii="Century Gothic" w:hAnsi="Century Gothic" w:cs="Arial"/>
          <w:sz w:val="22"/>
          <w:szCs w:val="22"/>
        </w:rPr>
        <w:t xml:space="preserve">Peut susciter toute initiative qu'il estime utile et proposer notamment des actions de prévention du harcèlement moral, du harcèlement sexuel et des agissements sexistes définis à l'article L. 1142-2-1. Le refus de l'employeur est motivé. » </w:t>
      </w:r>
      <w:r w:rsidRPr="00515EBA">
        <w:rPr>
          <w:rFonts w:ascii="Century Gothic" w:hAnsi="Century Gothic" w:cs="Arial"/>
          <w:i/>
          <w:sz w:val="22"/>
          <w:szCs w:val="22"/>
        </w:rPr>
        <w:t>(</w:t>
      </w:r>
      <w:proofErr w:type="gramStart"/>
      <w:r w:rsidRPr="00515EBA">
        <w:rPr>
          <w:rFonts w:ascii="Century Gothic" w:hAnsi="Century Gothic" w:cs="Arial"/>
          <w:i/>
          <w:sz w:val="22"/>
          <w:szCs w:val="22"/>
        </w:rPr>
        <w:t>art.</w:t>
      </w:r>
      <w:proofErr w:type="gramEnd"/>
      <w:r w:rsidRPr="00515EBA">
        <w:rPr>
          <w:rFonts w:ascii="Century Gothic" w:hAnsi="Century Gothic" w:cs="Arial"/>
          <w:i/>
          <w:sz w:val="22"/>
          <w:szCs w:val="22"/>
        </w:rPr>
        <w:t xml:space="preserve"> L2312-9)</w:t>
      </w:r>
    </w:p>
    <w:p w14:paraId="77AF7534" w14:textId="77777777" w:rsidR="008A24CC" w:rsidRPr="00515EBA" w:rsidRDefault="008A24CC" w:rsidP="00A017FE">
      <w:pPr>
        <w:jc w:val="both"/>
        <w:rPr>
          <w:rFonts w:ascii="Century Gothic" w:hAnsi="Century Gothic" w:cs="Tahoma"/>
          <w:sz w:val="22"/>
          <w:szCs w:val="22"/>
        </w:rPr>
      </w:pPr>
    </w:p>
    <w:p w14:paraId="213040EE" w14:textId="2B2EB398" w:rsidR="00B879A5" w:rsidRPr="00A83C0C" w:rsidRDefault="0015130C" w:rsidP="00B879A5">
      <w:pPr>
        <w:jc w:val="both"/>
        <w:rPr>
          <w:rFonts w:ascii="Century Gothic" w:hAnsi="Century Gothic" w:cs="Tahoma"/>
          <w:sz w:val="22"/>
          <w:szCs w:val="22"/>
        </w:rPr>
      </w:pPr>
      <w:bookmarkStart w:id="5" w:name="_Hlk84861098"/>
      <w:r w:rsidRPr="00515EBA">
        <w:rPr>
          <w:rFonts w:ascii="Century Gothic" w:hAnsi="Century Gothic" w:cs="Tahoma"/>
          <w:sz w:val="22"/>
          <w:szCs w:val="22"/>
        </w:rPr>
        <w:t xml:space="preserve">Pour remplir au mieux ces missions et comme le </w:t>
      </w:r>
      <w:r w:rsidR="00332356" w:rsidRPr="00515EBA">
        <w:rPr>
          <w:rFonts w:ascii="Century Gothic" w:hAnsi="Century Gothic" w:cs="Tahoma"/>
          <w:sz w:val="22"/>
          <w:szCs w:val="22"/>
        </w:rPr>
        <w:t>lui</w:t>
      </w:r>
      <w:r w:rsidRPr="00515EBA">
        <w:rPr>
          <w:rFonts w:ascii="Century Gothic" w:hAnsi="Century Gothic" w:cs="Tahoma"/>
          <w:sz w:val="22"/>
          <w:szCs w:val="22"/>
        </w:rPr>
        <w:t xml:space="preserve"> permet l’article </w:t>
      </w:r>
      <w:r w:rsidR="00246B32" w:rsidRPr="00515EBA">
        <w:rPr>
          <w:rFonts w:ascii="Century Gothic" w:hAnsi="Century Gothic"/>
          <w:sz w:val="22"/>
          <w:szCs w:val="22"/>
        </w:rPr>
        <w:t>L</w:t>
      </w:r>
      <w:r w:rsidR="00332356" w:rsidRPr="00515EBA">
        <w:rPr>
          <w:rFonts w:ascii="Century Gothic" w:hAnsi="Century Gothic"/>
          <w:sz w:val="22"/>
          <w:szCs w:val="22"/>
        </w:rPr>
        <w:t>.</w:t>
      </w:r>
      <w:r w:rsidR="00246B32" w:rsidRPr="00515EBA">
        <w:rPr>
          <w:rFonts w:ascii="Century Gothic" w:hAnsi="Century Gothic"/>
          <w:sz w:val="22"/>
          <w:szCs w:val="22"/>
        </w:rPr>
        <w:t xml:space="preserve"> 2315-94</w:t>
      </w:r>
      <w:r w:rsidRPr="00515EBA">
        <w:rPr>
          <w:rFonts w:ascii="Century Gothic" w:hAnsi="Century Gothic" w:cs="Tahoma"/>
          <w:sz w:val="22"/>
          <w:szCs w:val="22"/>
        </w:rPr>
        <w:t xml:space="preserve"> du Code du travail, </w:t>
      </w:r>
      <w:r w:rsidR="008A24CC" w:rsidRPr="00515EBA">
        <w:rPr>
          <w:rFonts w:ascii="Century Gothic" w:hAnsi="Century Gothic" w:cs="Arial"/>
          <w:sz w:val="22"/>
          <w:szCs w:val="22"/>
        </w:rPr>
        <w:t>la délégation du personnel au CSE</w:t>
      </w:r>
      <w:r w:rsidR="00B879A5" w:rsidRPr="00246B32">
        <w:rPr>
          <w:rFonts w:ascii="Century Gothic" w:hAnsi="Century Gothic" w:cs="Tahoma"/>
          <w:sz w:val="22"/>
          <w:szCs w:val="22"/>
        </w:rPr>
        <w:t xml:space="preserve">, </w:t>
      </w:r>
      <w:r w:rsidRPr="00A83C0C">
        <w:rPr>
          <w:rFonts w:ascii="Century Gothic" w:hAnsi="Century Gothic" w:cs="Tahoma"/>
          <w:sz w:val="22"/>
          <w:szCs w:val="22"/>
        </w:rPr>
        <w:t xml:space="preserve">pour </w:t>
      </w:r>
      <w:r w:rsidR="008A23FE" w:rsidRPr="00A83C0C">
        <w:rPr>
          <w:rFonts w:ascii="Century Gothic" w:hAnsi="Century Gothic" w:cs="Tahoma"/>
          <w:sz w:val="22"/>
          <w:szCs w:val="22"/>
        </w:rPr>
        <w:t>être aidée à exprimer un avis éclairé sur ce projet important</w:t>
      </w:r>
      <w:r w:rsidR="0047795D">
        <w:rPr>
          <w:rFonts w:ascii="Century Gothic" w:hAnsi="Century Gothic" w:cs="Tahoma"/>
          <w:sz w:val="22"/>
          <w:szCs w:val="22"/>
        </w:rPr>
        <w:t xml:space="preserve"> </w:t>
      </w:r>
      <w:r w:rsidR="0047795D" w:rsidRPr="00560D32">
        <w:rPr>
          <w:rFonts w:ascii="Century Gothic" w:hAnsi="Century Gothic" w:cs="Tahoma"/>
          <w:sz w:val="22"/>
          <w:szCs w:val="22"/>
        </w:rPr>
        <w:t>modifiant les conditions de santé, de sécurité et conditions de travail</w:t>
      </w:r>
      <w:r w:rsidR="00B879A5" w:rsidRPr="00A83C0C">
        <w:rPr>
          <w:rFonts w:ascii="Century Gothic" w:hAnsi="Century Gothic" w:cs="Tahoma"/>
          <w:sz w:val="22"/>
          <w:szCs w:val="22"/>
        </w:rPr>
        <w:t xml:space="preserve">, </w:t>
      </w:r>
      <w:r w:rsidR="00332356" w:rsidRPr="00A83C0C">
        <w:rPr>
          <w:rFonts w:ascii="Century Gothic" w:hAnsi="Century Gothic" w:cs="Tahoma"/>
          <w:sz w:val="22"/>
          <w:szCs w:val="22"/>
        </w:rPr>
        <w:t>a</w:t>
      </w:r>
      <w:r w:rsidR="00B879A5" w:rsidRPr="00A83C0C">
        <w:rPr>
          <w:rFonts w:ascii="Century Gothic" w:hAnsi="Century Gothic" w:cs="Tahoma"/>
          <w:sz w:val="22"/>
          <w:szCs w:val="22"/>
        </w:rPr>
        <w:t xml:space="preserve"> décidé de bénéficier de l’appui d’un </w:t>
      </w:r>
      <w:r w:rsidR="008B5FCD" w:rsidRPr="00A83C0C">
        <w:rPr>
          <w:rFonts w:ascii="Century Gothic" w:hAnsi="Century Gothic" w:cs="Tahoma"/>
          <w:sz w:val="22"/>
          <w:szCs w:val="22"/>
        </w:rPr>
        <w:t>expert</w:t>
      </w:r>
      <w:r w:rsidR="00B879A5" w:rsidRPr="00A83C0C">
        <w:rPr>
          <w:rFonts w:ascii="Century Gothic" w:hAnsi="Century Gothic" w:cs="Tahoma"/>
          <w:sz w:val="22"/>
          <w:szCs w:val="22"/>
        </w:rPr>
        <w:t>.</w:t>
      </w:r>
    </w:p>
    <w:p w14:paraId="5337B9CF" w14:textId="77777777" w:rsidR="00B879A5" w:rsidRPr="00515EBA" w:rsidRDefault="00B879A5" w:rsidP="00B879A5">
      <w:pPr>
        <w:jc w:val="both"/>
        <w:rPr>
          <w:rFonts w:ascii="Century Gothic" w:hAnsi="Century Gothic"/>
          <w:sz w:val="22"/>
          <w:szCs w:val="22"/>
        </w:rPr>
      </w:pPr>
    </w:p>
    <w:p w14:paraId="1BE021C1" w14:textId="72D0FD11" w:rsidR="0015130C" w:rsidRDefault="0015130C" w:rsidP="0015130C">
      <w:pPr>
        <w:jc w:val="both"/>
        <w:rPr>
          <w:rFonts w:ascii="Century Gothic" w:hAnsi="Century Gothic" w:cs="Arial"/>
          <w:b/>
          <w:sz w:val="22"/>
          <w:szCs w:val="22"/>
        </w:rPr>
      </w:pPr>
      <w:bookmarkStart w:id="6" w:name="_Hlk84859256"/>
      <w:r w:rsidRPr="00515EBA">
        <w:rPr>
          <w:rFonts w:ascii="Century Gothic" w:hAnsi="Century Gothic" w:cs="Arial"/>
          <w:b/>
          <w:sz w:val="22"/>
          <w:szCs w:val="22"/>
        </w:rPr>
        <w:t>Vote sur la décision du principe du recours à expert :</w:t>
      </w:r>
    </w:p>
    <w:p w14:paraId="56896A23" w14:textId="77777777" w:rsidR="00EE2488" w:rsidRPr="00515EBA" w:rsidRDefault="00EE2488" w:rsidP="0015130C">
      <w:pPr>
        <w:jc w:val="both"/>
        <w:rPr>
          <w:rFonts w:ascii="Century Gothic" w:hAnsi="Century Gothic" w:cs="Arial"/>
          <w:b/>
          <w:sz w:val="22"/>
          <w:szCs w:val="22"/>
        </w:rPr>
      </w:pPr>
    </w:p>
    <w:p w14:paraId="3C895E66" w14:textId="1E8B20CA" w:rsidR="00F24D76" w:rsidRPr="00246B32" w:rsidRDefault="00F24D76" w:rsidP="00F24D76">
      <w:pPr>
        <w:jc w:val="both"/>
        <w:rPr>
          <w:rFonts w:ascii="Century Gothic" w:hAnsi="Century Gothic" w:cs="Arial"/>
          <w:sz w:val="22"/>
          <w:szCs w:val="22"/>
        </w:rPr>
      </w:pPr>
      <w:r w:rsidRPr="00F267D3">
        <w:rPr>
          <w:rFonts w:ascii="Century Gothic" w:hAnsi="Century Gothic" w:cs="Arial"/>
          <w:sz w:val="22"/>
          <w:szCs w:val="22"/>
        </w:rPr>
        <w:t>Nombre de membres de la délégation du personnel présents :</w:t>
      </w:r>
      <w:r w:rsidRPr="00246B32">
        <w:rPr>
          <w:rFonts w:ascii="Century Gothic" w:hAnsi="Century Gothic" w:cs="Arial"/>
          <w:sz w:val="22"/>
          <w:szCs w:val="22"/>
        </w:rPr>
        <w:t xml:space="preserve"> </w:t>
      </w:r>
    </w:p>
    <w:p w14:paraId="7CF74E36" w14:textId="17D52B0E" w:rsidR="00F24D76" w:rsidRPr="00246B32" w:rsidRDefault="00F24D76" w:rsidP="00F24D76">
      <w:pPr>
        <w:jc w:val="both"/>
        <w:rPr>
          <w:rFonts w:ascii="Century Gothic" w:hAnsi="Century Gothic" w:cs="Arial"/>
          <w:sz w:val="22"/>
          <w:szCs w:val="22"/>
        </w:rPr>
      </w:pPr>
      <w:r w:rsidRPr="00246B32">
        <w:rPr>
          <w:rFonts w:ascii="Century Gothic" w:hAnsi="Century Gothic" w:cs="Arial"/>
          <w:sz w:val="22"/>
          <w:szCs w:val="22"/>
        </w:rPr>
        <w:t xml:space="preserve">Nombre de voix favorables à l’adoption de cette résolution : </w:t>
      </w:r>
    </w:p>
    <w:p w14:paraId="368061AF" w14:textId="77777777" w:rsidR="00F24D76" w:rsidRPr="00A83C0C" w:rsidRDefault="00F24D76" w:rsidP="00F24D76">
      <w:pPr>
        <w:jc w:val="both"/>
        <w:rPr>
          <w:rFonts w:ascii="Century Gothic" w:hAnsi="Century Gothic" w:cs="Arial"/>
          <w:sz w:val="22"/>
          <w:szCs w:val="22"/>
        </w:rPr>
      </w:pPr>
      <w:r w:rsidRPr="00A83C0C">
        <w:rPr>
          <w:rFonts w:ascii="Century Gothic" w:hAnsi="Century Gothic" w:cs="Arial"/>
          <w:sz w:val="22"/>
          <w:szCs w:val="22"/>
        </w:rPr>
        <w:t>Après décompte des voix :</w:t>
      </w:r>
    </w:p>
    <w:p w14:paraId="32E0AE57" w14:textId="68A328FB" w:rsidR="00F24D76" w:rsidRPr="00A83C0C" w:rsidRDefault="00F24D76" w:rsidP="00336753">
      <w:pPr>
        <w:jc w:val="both"/>
        <w:rPr>
          <w:rFonts w:ascii="Century Gothic" w:hAnsi="Century Gothic" w:cs="Arial"/>
          <w:i/>
          <w:iCs/>
        </w:rPr>
      </w:pPr>
      <w:r w:rsidRPr="00A83C0C">
        <w:rPr>
          <w:rFonts w:ascii="Century Gothic" w:hAnsi="Century Gothic" w:cs="Arial"/>
          <w:sz w:val="22"/>
          <w:szCs w:val="22"/>
        </w:rPr>
        <w:t xml:space="preserve">La décision est adoptée </w:t>
      </w:r>
    </w:p>
    <w:bookmarkEnd w:id="5"/>
    <w:bookmarkEnd w:id="6"/>
    <w:p w14:paraId="3D8EB0E4" w14:textId="77777777" w:rsidR="0015130C" w:rsidRPr="00246B32" w:rsidRDefault="0015130C" w:rsidP="0015130C">
      <w:pPr>
        <w:jc w:val="both"/>
        <w:rPr>
          <w:rFonts w:ascii="Century Gothic" w:hAnsi="Century Gothic" w:cs="Arial"/>
          <w:sz w:val="22"/>
          <w:szCs w:val="22"/>
        </w:rPr>
      </w:pPr>
    </w:p>
    <w:p w14:paraId="2624EA41" w14:textId="77777777" w:rsidR="0015130C" w:rsidRPr="00246B32" w:rsidRDefault="0015130C" w:rsidP="0015130C">
      <w:pPr>
        <w:jc w:val="both"/>
        <w:rPr>
          <w:rFonts w:ascii="Century Gothic" w:hAnsi="Century Gothic" w:cs="Arial"/>
          <w:sz w:val="22"/>
          <w:szCs w:val="22"/>
        </w:rPr>
      </w:pPr>
    </w:p>
    <w:p w14:paraId="713B87C4" w14:textId="77777777" w:rsidR="0015130C" w:rsidRPr="0087198C" w:rsidRDefault="0015130C" w:rsidP="0015130C">
      <w:pPr>
        <w:numPr>
          <w:ilvl w:val="0"/>
          <w:numId w:val="10"/>
        </w:numPr>
        <w:jc w:val="both"/>
        <w:rPr>
          <w:rFonts w:ascii="Century Gothic" w:hAnsi="Century Gothic" w:cs="Arial"/>
          <w:b/>
          <w:sz w:val="22"/>
          <w:szCs w:val="22"/>
        </w:rPr>
      </w:pPr>
      <w:r w:rsidRPr="0087198C">
        <w:rPr>
          <w:rFonts w:ascii="Century Gothic" w:hAnsi="Century Gothic" w:cs="Arial"/>
          <w:b/>
          <w:sz w:val="22"/>
          <w:szCs w:val="22"/>
        </w:rPr>
        <w:t xml:space="preserve">Mission et choix de l’expert </w:t>
      </w:r>
    </w:p>
    <w:p w14:paraId="13D46756" w14:textId="77777777" w:rsidR="0015130C" w:rsidRPr="00246B32" w:rsidRDefault="0015130C" w:rsidP="0015130C">
      <w:pPr>
        <w:jc w:val="both"/>
        <w:rPr>
          <w:rFonts w:ascii="Century Gothic" w:hAnsi="Century Gothic" w:cs="Arial"/>
          <w:sz w:val="22"/>
          <w:szCs w:val="22"/>
        </w:rPr>
      </w:pPr>
    </w:p>
    <w:p w14:paraId="568D0EE7" w14:textId="618437DA" w:rsidR="0015130C" w:rsidRPr="00246B32" w:rsidRDefault="008B5FCD" w:rsidP="0015130C">
      <w:pPr>
        <w:jc w:val="both"/>
        <w:rPr>
          <w:rFonts w:ascii="Century Gothic" w:hAnsi="Century Gothic" w:cs="Arial"/>
          <w:sz w:val="22"/>
          <w:szCs w:val="22"/>
        </w:rPr>
      </w:pPr>
      <w:r w:rsidRPr="00515EBA">
        <w:rPr>
          <w:rFonts w:ascii="Century Gothic" w:hAnsi="Century Gothic" w:cs="Arial"/>
          <w:sz w:val="22"/>
          <w:szCs w:val="22"/>
        </w:rPr>
        <w:t>L</w:t>
      </w:r>
      <w:r w:rsidR="008A24CC" w:rsidRPr="00515EBA">
        <w:rPr>
          <w:rFonts w:ascii="Century Gothic" w:hAnsi="Century Gothic" w:cs="Arial"/>
          <w:sz w:val="22"/>
          <w:szCs w:val="22"/>
        </w:rPr>
        <w:t xml:space="preserve">a délégation du personnel au CSE </w:t>
      </w:r>
      <w:r w:rsidR="0015130C" w:rsidRPr="00515EBA">
        <w:rPr>
          <w:rFonts w:ascii="Century Gothic" w:hAnsi="Century Gothic" w:cs="Arial"/>
          <w:sz w:val="22"/>
          <w:szCs w:val="22"/>
        </w:rPr>
        <w:t>désigne</w:t>
      </w:r>
      <w:r w:rsidR="00EE2488">
        <w:rPr>
          <w:rFonts w:ascii="Century Gothic" w:hAnsi="Century Gothic" w:cs="Arial"/>
          <w:sz w:val="22"/>
          <w:szCs w:val="22"/>
        </w:rPr>
        <w:t xml:space="preserve"> </w:t>
      </w:r>
      <w:r w:rsidR="007B17DA">
        <w:rPr>
          <w:rFonts w:ascii="Century Gothic" w:hAnsi="Century Gothic" w:cs="Arial"/>
          <w:sz w:val="22"/>
          <w:szCs w:val="22"/>
        </w:rPr>
        <w:t xml:space="preserve">le cabinet Sens &amp; </w:t>
      </w:r>
      <w:r w:rsidR="009B73A3">
        <w:rPr>
          <w:rFonts w:ascii="Century Gothic" w:hAnsi="Century Gothic" w:cs="Arial"/>
          <w:sz w:val="22"/>
          <w:szCs w:val="22"/>
        </w:rPr>
        <w:t>Cohérence</w:t>
      </w:r>
      <w:r w:rsidR="0015130C" w:rsidRPr="00515EBA">
        <w:rPr>
          <w:rFonts w:ascii="Century Gothic" w:hAnsi="Century Gothic" w:cs="Arial"/>
          <w:sz w:val="22"/>
          <w:szCs w:val="22"/>
        </w:rPr>
        <w:t xml:space="preserve"> </w:t>
      </w:r>
      <w:r w:rsidR="00A942BF">
        <w:rPr>
          <w:rFonts w:ascii="Century Gothic" w:hAnsi="Century Gothic" w:cs="Arial"/>
          <w:sz w:val="22"/>
          <w:szCs w:val="22"/>
        </w:rPr>
        <w:t xml:space="preserve">                                                                                                                                                                                                                                                                                                                                                                                                                                                                                                                                                                                                                                                                                                                                                                                                                                                                                                                                                                                                                                                                                                                                                                                                                                                                                                                                                                                                                                                                                                                                                                                                                                                                                                                                                                                                                                                                                                                                                                                                                                                                                                                                                                                                                                                                                                                                                                                                                                                                                                                                                                                                                                                                                                                                                                                                                                                                                                                                                                                                                                                                                                                                                                                                                                                                                                                                                                                                                                                                                                                                                                                                                                                                                                                                                                                                                                                                                                                                                                                                                                                                                                                                                                                                                                                                                                                                                                                                                                                                                                                                                                                                                                                                                                                                                                                                                                                                                                                                                                                                                                                                </w:t>
      </w:r>
      <w:r w:rsidR="0015130C" w:rsidRPr="00515EBA">
        <w:rPr>
          <w:rFonts w:ascii="Century Gothic" w:hAnsi="Century Gothic" w:cs="Arial"/>
          <w:sz w:val="22"/>
          <w:szCs w:val="22"/>
        </w:rPr>
        <w:t>afin qu’il</w:t>
      </w:r>
      <w:r w:rsidR="00BA4007" w:rsidRPr="00515EBA">
        <w:rPr>
          <w:rFonts w:ascii="Century Gothic" w:hAnsi="Century Gothic" w:cs="Arial"/>
          <w:sz w:val="22"/>
          <w:szCs w:val="22"/>
        </w:rPr>
        <w:t> :</w:t>
      </w:r>
    </w:p>
    <w:p w14:paraId="7C81AAC0" w14:textId="77777777" w:rsidR="00BA4007" w:rsidRPr="00246B32" w:rsidRDefault="00BA4007" w:rsidP="0015130C">
      <w:pPr>
        <w:jc w:val="both"/>
        <w:rPr>
          <w:rFonts w:ascii="Century Gothic" w:hAnsi="Century Gothic" w:cs="Arial"/>
          <w:sz w:val="22"/>
          <w:szCs w:val="22"/>
        </w:rPr>
      </w:pPr>
    </w:p>
    <w:p w14:paraId="15808B1A" w14:textId="7AAA9969" w:rsidR="00085890" w:rsidRDefault="00085890" w:rsidP="00085890">
      <w:pPr>
        <w:numPr>
          <w:ilvl w:val="0"/>
          <w:numId w:val="9"/>
        </w:numPr>
        <w:jc w:val="both"/>
        <w:rPr>
          <w:rFonts w:ascii="Century Gothic" w:hAnsi="Century Gothic" w:cs="Arial"/>
          <w:sz w:val="22"/>
          <w:szCs w:val="22"/>
        </w:rPr>
      </w:pPr>
      <w:bookmarkStart w:id="7" w:name="_Hlk84861112"/>
      <w:proofErr w:type="gramStart"/>
      <w:r w:rsidRPr="00A83C0C">
        <w:rPr>
          <w:rFonts w:ascii="Century Gothic" w:hAnsi="Century Gothic" w:cs="Arial"/>
          <w:sz w:val="22"/>
          <w:szCs w:val="22"/>
        </w:rPr>
        <w:t>analyse</w:t>
      </w:r>
      <w:proofErr w:type="gramEnd"/>
      <w:r w:rsidRPr="00A83C0C">
        <w:rPr>
          <w:rFonts w:ascii="Century Gothic" w:hAnsi="Century Gothic" w:cs="Arial"/>
          <w:sz w:val="22"/>
          <w:szCs w:val="22"/>
        </w:rPr>
        <w:t xml:space="preserve"> l’organisation du travail existante et les conséquences prévisibles du projet sur les conditions de travail</w:t>
      </w:r>
      <w:r w:rsidR="00685C9F">
        <w:rPr>
          <w:rFonts w:ascii="Century Gothic" w:hAnsi="Century Gothic" w:cs="Arial"/>
          <w:sz w:val="22"/>
          <w:szCs w:val="22"/>
        </w:rPr>
        <w:t>,</w:t>
      </w:r>
      <w:r w:rsidRPr="00A83C0C">
        <w:rPr>
          <w:rFonts w:ascii="Century Gothic" w:hAnsi="Century Gothic" w:cs="Arial"/>
          <w:sz w:val="22"/>
          <w:szCs w:val="22"/>
        </w:rPr>
        <w:t xml:space="preserve"> la santé et la sécurité du personnel</w:t>
      </w:r>
    </w:p>
    <w:p w14:paraId="4C11F97A" w14:textId="77777777" w:rsidR="00EE2488" w:rsidRPr="00A83C0C" w:rsidRDefault="00EE2488" w:rsidP="00EE2488">
      <w:pPr>
        <w:ind w:left="360"/>
        <w:jc w:val="both"/>
        <w:rPr>
          <w:rFonts w:ascii="Century Gothic" w:hAnsi="Century Gothic" w:cs="Arial"/>
          <w:sz w:val="22"/>
          <w:szCs w:val="22"/>
        </w:rPr>
      </w:pPr>
    </w:p>
    <w:p w14:paraId="7F6527F4" w14:textId="689CAAF0" w:rsidR="00085890" w:rsidRDefault="00085890" w:rsidP="00085890">
      <w:pPr>
        <w:numPr>
          <w:ilvl w:val="0"/>
          <w:numId w:val="9"/>
        </w:numPr>
        <w:jc w:val="both"/>
        <w:rPr>
          <w:rFonts w:ascii="Century Gothic" w:hAnsi="Century Gothic" w:cs="Arial"/>
          <w:sz w:val="22"/>
          <w:szCs w:val="22"/>
        </w:rPr>
      </w:pPr>
      <w:proofErr w:type="gramStart"/>
      <w:r w:rsidRPr="00A83C0C">
        <w:rPr>
          <w:rFonts w:ascii="Century Gothic" w:hAnsi="Century Gothic" w:cs="Arial"/>
          <w:sz w:val="22"/>
          <w:szCs w:val="22"/>
        </w:rPr>
        <w:t>aide</w:t>
      </w:r>
      <w:proofErr w:type="gramEnd"/>
      <w:r w:rsidRPr="00A83C0C">
        <w:rPr>
          <w:rFonts w:ascii="Century Gothic" w:hAnsi="Century Gothic" w:cs="Arial"/>
          <w:sz w:val="22"/>
          <w:szCs w:val="22"/>
        </w:rPr>
        <w:t xml:space="preserve"> le CSE à préciser et comprendre les conséquences du projet sur les conditions</w:t>
      </w:r>
      <w:r w:rsidRPr="00085890">
        <w:rPr>
          <w:rFonts w:ascii="Century Gothic" w:hAnsi="Century Gothic" w:cs="Arial"/>
          <w:sz w:val="22"/>
          <w:szCs w:val="22"/>
        </w:rPr>
        <w:t xml:space="preserve"> de travail, la santé et la sécurité des travailleurs</w:t>
      </w:r>
    </w:p>
    <w:p w14:paraId="5D56AF6C" w14:textId="77777777" w:rsidR="00EE2488" w:rsidRPr="00085890" w:rsidRDefault="00EE2488" w:rsidP="00EE2488">
      <w:pPr>
        <w:jc w:val="both"/>
        <w:rPr>
          <w:rFonts w:ascii="Century Gothic" w:hAnsi="Century Gothic" w:cs="Arial"/>
          <w:sz w:val="22"/>
          <w:szCs w:val="22"/>
        </w:rPr>
      </w:pPr>
    </w:p>
    <w:p w14:paraId="66BAAEBA" w14:textId="444903AA" w:rsidR="00085890" w:rsidRPr="00085890" w:rsidRDefault="00085890" w:rsidP="00085890">
      <w:pPr>
        <w:numPr>
          <w:ilvl w:val="0"/>
          <w:numId w:val="9"/>
        </w:numPr>
        <w:jc w:val="both"/>
        <w:rPr>
          <w:rFonts w:ascii="Century Gothic" w:hAnsi="Century Gothic" w:cs="Arial"/>
          <w:sz w:val="22"/>
          <w:szCs w:val="22"/>
        </w:rPr>
      </w:pPr>
      <w:proofErr w:type="gramStart"/>
      <w:r w:rsidRPr="00085890">
        <w:rPr>
          <w:rFonts w:ascii="Century Gothic" w:hAnsi="Century Gothic" w:cs="Arial"/>
          <w:sz w:val="22"/>
          <w:szCs w:val="22"/>
        </w:rPr>
        <w:t>et</w:t>
      </w:r>
      <w:proofErr w:type="gramEnd"/>
      <w:r w:rsidRPr="00085890">
        <w:rPr>
          <w:rFonts w:ascii="Century Gothic" w:hAnsi="Century Gothic" w:cs="Arial"/>
          <w:sz w:val="22"/>
          <w:szCs w:val="22"/>
        </w:rPr>
        <w:t xml:space="preserve"> aide le </w:t>
      </w:r>
      <w:r w:rsidRPr="00515EBA">
        <w:rPr>
          <w:rFonts w:ascii="Century Gothic" w:hAnsi="Century Gothic" w:cs="Arial"/>
          <w:sz w:val="22"/>
          <w:szCs w:val="22"/>
        </w:rPr>
        <w:t>CSE</w:t>
      </w:r>
      <w:r w:rsidRPr="00085890">
        <w:rPr>
          <w:rFonts w:ascii="Century Gothic" w:hAnsi="Century Gothic" w:cs="Arial"/>
          <w:sz w:val="22"/>
          <w:szCs w:val="22"/>
        </w:rPr>
        <w:t xml:space="preserve"> à formuler des propositions de mesures alternatives, amélioratrices et/ou préventives en lien avec </w:t>
      </w:r>
      <w:r w:rsidR="00EE2488">
        <w:rPr>
          <w:rFonts w:ascii="Century Gothic" w:hAnsi="Century Gothic" w:cs="Arial"/>
          <w:sz w:val="22"/>
          <w:szCs w:val="22"/>
        </w:rPr>
        <w:t>c</w:t>
      </w:r>
      <w:r w:rsidRPr="00085890">
        <w:rPr>
          <w:rFonts w:ascii="Century Gothic" w:hAnsi="Century Gothic" w:cs="Arial"/>
          <w:sz w:val="22"/>
          <w:szCs w:val="22"/>
        </w:rPr>
        <w:t xml:space="preserve">e </w:t>
      </w:r>
      <w:r w:rsidR="00EE2488">
        <w:rPr>
          <w:rFonts w:ascii="Century Gothic" w:hAnsi="Century Gothic" w:cs="Arial"/>
          <w:sz w:val="22"/>
          <w:szCs w:val="22"/>
        </w:rPr>
        <w:t xml:space="preserve">double </w:t>
      </w:r>
      <w:r w:rsidRPr="00085890">
        <w:rPr>
          <w:rFonts w:ascii="Century Gothic" w:hAnsi="Century Gothic" w:cs="Arial"/>
          <w:sz w:val="22"/>
          <w:szCs w:val="22"/>
        </w:rPr>
        <w:t>projet</w:t>
      </w:r>
    </w:p>
    <w:bookmarkEnd w:id="7"/>
    <w:p w14:paraId="22CE15C6" w14:textId="77777777" w:rsidR="00085890" w:rsidRDefault="00085890" w:rsidP="0015130C">
      <w:pPr>
        <w:jc w:val="both"/>
        <w:rPr>
          <w:rFonts w:ascii="Century Gothic" w:hAnsi="Century Gothic" w:cs="Arial"/>
          <w:b/>
          <w:sz w:val="22"/>
          <w:szCs w:val="22"/>
        </w:rPr>
      </w:pPr>
    </w:p>
    <w:p w14:paraId="08335D37" w14:textId="77777777" w:rsidR="000C662C" w:rsidRPr="00164E4C" w:rsidRDefault="000C662C" w:rsidP="000C662C">
      <w:pPr>
        <w:jc w:val="both"/>
        <w:rPr>
          <w:rFonts w:ascii="Century Gothic" w:hAnsi="Century Gothic" w:cs="Arial"/>
          <w:sz w:val="22"/>
          <w:szCs w:val="22"/>
        </w:rPr>
      </w:pPr>
      <w:r w:rsidRPr="00721DD1">
        <w:rPr>
          <w:rFonts w:ascii="Century Gothic" w:hAnsi="Century Gothic" w:cs="Arial"/>
          <w:sz w:val="22"/>
          <w:szCs w:val="22"/>
        </w:rPr>
        <w:t>Pour piloter l’ensemble de la mission d’expertise, il est attendu de l’expert qu’une personne de son équipe soit dédiée à la mise en place d’une série d’échanges avec les membres que l’instance aura désignés.</w:t>
      </w:r>
    </w:p>
    <w:p w14:paraId="3E79B327" w14:textId="77777777" w:rsidR="000C662C" w:rsidRDefault="000C662C" w:rsidP="0015130C">
      <w:pPr>
        <w:jc w:val="both"/>
        <w:rPr>
          <w:rFonts w:ascii="Century Gothic" w:hAnsi="Century Gothic" w:cs="Arial"/>
          <w:b/>
          <w:sz w:val="22"/>
          <w:szCs w:val="22"/>
        </w:rPr>
      </w:pPr>
    </w:p>
    <w:p w14:paraId="6C70D355" w14:textId="77777777" w:rsidR="0015130C" w:rsidRPr="00515EBA" w:rsidRDefault="0015130C" w:rsidP="0015130C">
      <w:pPr>
        <w:jc w:val="both"/>
        <w:rPr>
          <w:rFonts w:ascii="Century Gothic" w:hAnsi="Century Gothic" w:cs="Arial"/>
          <w:b/>
          <w:sz w:val="22"/>
          <w:szCs w:val="22"/>
        </w:rPr>
      </w:pPr>
      <w:bookmarkStart w:id="8" w:name="_Hlk84859286"/>
      <w:r w:rsidRPr="00246B32">
        <w:rPr>
          <w:rFonts w:ascii="Century Gothic" w:hAnsi="Century Gothic" w:cs="Arial"/>
          <w:b/>
          <w:sz w:val="22"/>
          <w:szCs w:val="22"/>
        </w:rPr>
        <w:t xml:space="preserve">Vote sur le choix et la </w:t>
      </w:r>
      <w:r w:rsidRPr="00515EBA">
        <w:rPr>
          <w:rFonts w:ascii="Century Gothic" w:hAnsi="Century Gothic" w:cs="Arial"/>
          <w:b/>
          <w:sz w:val="22"/>
          <w:szCs w:val="22"/>
        </w:rPr>
        <w:t xml:space="preserve">mission </w:t>
      </w:r>
      <w:r w:rsidR="008B5FCD" w:rsidRPr="00515EBA">
        <w:rPr>
          <w:rFonts w:ascii="Century Gothic" w:hAnsi="Century Gothic" w:cs="Arial"/>
          <w:b/>
          <w:sz w:val="22"/>
          <w:szCs w:val="22"/>
        </w:rPr>
        <w:t>de l’expert</w:t>
      </w:r>
      <w:r w:rsidRPr="00515EBA">
        <w:rPr>
          <w:rFonts w:ascii="Century Gothic" w:hAnsi="Century Gothic" w:cs="Arial"/>
          <w:b/>
          <w:sz w:val="22"/>
          <w:szCs w:val="22"/>
        </w:rPr>
        <w:t xml:space="preserve"> : </w:t>
      </w:r>
    </w:p>
    <w:p w14:paraId="1B946F68" w14:textId="1F18D3AB" w:rsidR="00F24D76" w:rsidRPr="00246B32" w:rsidRDefault="00F24D76" w:rsidP="00F24D76">
      <w:pPr>
        <w:jc w:val="both"/>
        <w:rPr>
          <w:rFonts w:ascii="Century Gothic" w:hAnsi="Century Gothic" w:cs="Arial"/>
          <w:sz w:val="22"/>
          <w:szCs w:val="22"/>
        </w:rPr>
      </w:pPr>
      <w:r w:rsidRPr="00F267D3">
        <w:rPr>
          <w:rFonts w:ascii="Century Gothic" w:hAnsi="Century Gothic" w:cs="Arial"/>
          <w:sz w:val="22"/>
          <w:szCs w:val="22"/>
        </w:rPr>
        <w:t>Nombre de membres de la délégation du personnel présents :</w:t>
      </w:r>
      <w:r w:rsidRPr="00246B32">
        <w:rPr>
          <w:rFonts w:ascii="Century Gothic" w:hAnsi="Century Gothic" w:cs="Arial"/>
          <w:sz w:val="22"/>
          <w:szCs w:val="22"/>
        </w:rPr>
        <w:t xml:space="preserve">  </w:t>
      </w:r>
    </w:p>
    <w:p w14:paraId="2882B210" w14:textId="7D79A5B5" w:rsidR="00F24D76" w:rsidRPr="00246B32" w:rsidRDefault="00F24D76" w:rsidP="00F24D76">
      <w:pPr>
        <w:jc w:val="both"/>
        <w:rPr>
          <w:rFonts w:ascii="Century Gothic" w:hAnsi="Century Gothic" w:cs="Arial"/>
          <w:sz w:val="22"/>
          <w:szCs w:val="22"/>
        </w:rPr>
      </w:pPr>
      <w:r w:rsidRPr="00246B32">
        <w:rPr>
          <w:rFonts w:ascii="Century Gothic" w:hAnsi="Century Gothic" w:cs="Arial"/>
          <w:sz w:val="22"/>
          <w:szCs w:val="22"/>
        </w:rPr>
        <w:t xml:space="preserve">Nombre de voix favorables à l’adoption de cette résolution : </w:t>
      </w:r>
    </w:p>
    <w:p w14:paraId="38F5DC04" w14:textId="77777777" w:rsidR="00F24D76" w:rsidRPr="00A83C0C" w:rsidRDefault="00F24D76" w:rsidP="00F24D76">
      <w:pPr>
        <w:jc w:val="both"/>
        <w:rPr>
          <w:rFonts w:ascii="Century Gothic" w:hAnsi="Century Gothic" w:cs="Arial"/>
          <w:sz w:val="22"/>
          <w:szCs w:val="22"/>
        </w:rPr>
      </w:pPr>
      <w:r w:rsidRPr="00A83C0C">
        <w:rPr>
          <w:rFonts w:ascii="Century Gothic" w:hAnsi="Century Gothic" w:cs="Arial"/>
          <w:sz w:val="22"/>
          <w:szCs w:val="22"/>
        </w:rPr>
        <w:t>Après décompte des voix :</w:t>
      </w:r>
    </w:p>
    <w:p w14:paraId="669010A6" w14:textId="3ED70D83" w:rsidR="0015130C" w:rsidRDefault="00F24D76" w:rsidP="00336753">
      <w:pPr>
        <w:jc w:val="both"/>
        <w:rPr>
          <w:rFonts w:ascii="Century Gothic" w:hAnsi="Century Gothic" w:cs="Arial"/>
          <w:sz w:val="22"/>
          <w:szCs w:val="22"/>
        </w:rPr>
      </w:pPr>
      <w:r w:rsidRPr="00A83C0C">
        <w:rPr>
          <w:rFonts w:ascii="Century Gothic" w:hAnsi="Century Gothic" w:cs="Arial"/>
          <w:sz w:val="22"/>
          <w:szCs w:val="22"/>
        </w:rPr>
        <w:t xml:space="preserve">La décision est adoptée </w:t>
      </w:r>
      <w:bookmarkEnd w:id="8"/>
    </w:p>
    <w:p w14:paraId="5B2E1EB3" w14:textId="135C9724" w:rsidR="00EE2488" w:rsidRDefault="00EE2488" w:rsidP="00336753">
      <w:pPr>
        <w:jc w:val="both"/>
        <w:rPr>
          <w:rFonts w:ascii="Century Gothic" w:hAnsi="Century Gothic" w:cs="Arial"/>
          <w:sz w:val="22"/>
          <w:szCs w:val="22"/>
        </w:rPr>
      </w:pPr>
    </w:p>
    <w:p w14:paraId="621EF8F2" w14:textId="77777777" w:rsidR="00EE2488" w:rsidRDefault="00EE2488" w:rsidP="00336753">
      <w:pPr>
        <w:jc w:val="both"/>
        <w:rPr>
          <w:rFonts w:ascii="Century Gothic" w:hAnsi="Century Gothic" w:cs="Arial"/>
          <w:sz w:val="22"/>
          <w:szCs w:val="22"/>
        </w:rPr>
      </w:pPr>
    </w:p>
    <w:p w14:paraId="08D2AFA5" w14:textId="77777777" w:rsidR="005E49A4" w:rsidRPr="00246B32" w:rsidRDefault="005E49A4" w:rsidP="0015130C">
      <w:pPr>
        <w:jc w:val="both"/>
        <w:rPr>
          <w:rFonts w:ascii="Century Gothic" w:hAnsi="Century Gothic" w:cs="Arial"/>
          <w:sz w:val="22"/>
          <w:szCs w:val="22"/>
        </w:rPr>
      </w:pPr>
    </w:p>
    <w:p w14:paraId="3FDB9173" w14:textId="77777777" w:rsidR="0015130C" w:rsidRPr="006B70D1" w:rsidRDefault="0015130C" w:rsidP="008B5FCD">
      <w:pPr>
        <w:numPr>
          <w:ilvl w:val="0"/>
          <w:numId w:val="10"/>
        </w:numPr>
        <w:jc w:val="both"/>
        <w:rPr>
          <w:rFonts w:ascii="Century Gothic" w:hAnsi="Century Gothic" w:cs="Arial"/>
          <w:b/>
          <w:sz w:val="22"/>
          <w:szCs w:val="22"/>
        </w:rPr>
      </w:pPr>
      <w:r w:rsidRPr="006B70D1">
        <w:rPr>
          <w:rFonts w:ascii="Century Gothic" w:hAnsi="Century Gothic" w:cs="Arial"/>
          <w:b/>
          <w:sz w:val="22"/>
          <w:szCs w:val="22"/>
        </w:rPr>
        <w:t xml:space="preserve">Mandatement </w:t>
      </w:r>
      <w:r w:rsidR="008B5FCD" w:rsidRPr="006B70D1">
        <w:rPr>
          <w:rFonts w:ascii="Century Gothic" w:hAnsi="Century Gothic" w:cs="Arial"/>
          <w:b/>
          <w:sz w:val="22"/>
          <w:szCs w:val="22"/>
        </w:rPr>
        <w:t>de</w:t>
      </w:r>
      <w:r w:rsidRPr="006B70D1">
        <w:rPr>
          <w:rFonts w:ascii="Century Gothic" w:hAnsi="Century Gothic" w:cs="Arial"/>
          <w:b/>
          <w:sz w:val="22"/>
          <w:szCs w:val="22"/>
        </w:rPr>
        <w:t xml:space="preserve"> </w:t>
      </w:r>
      <w:r w:rsidR="008B5FCD" w:rsidRPr="006B70D1">
        <w:rPr>
          <w:rFonts w:ascii="Century Gothic" w:hAnsi="Century Gothic" w:cs="Arial"/>
          <w:b/>
          <w:sz w:val="22"/>
          <w:szCs w:val="22"/>
        </w:rPr>
        <w:t>membres de la délégation du personnel présents</w:t>
      </w:r>
    </w:p>
    <w:p w14:paraId="6567C28A" w14:textId="77777777" w:rsidR="0015130C" w:rsidRPr="00515EBA" w:rsidRDefault="0015130C" w:rsidP="0015130C">
      <w:pPr>
        <w:jc w:val="both"/>
        <w:rPr>
          <w:rFonts w:ascii="Century Gothic" w:hAnsi="Century Gothic" w:cs="Arial"/>
          <w:sz w:val="22"/>
          <w:szCs w:val="22"/>
        </w:rPr>
      </w:pPr>
    </w:p>
    <w:p w14:paraId="589F1933" w14:textId="0962A208" w:rsidR="0015130C" w:rsidRPr="00515EBA" w:rsidRDefault="008B5FCD" w:rsidP="004647B9">
      <w:pPr>
        <w:jc w:val="both"/>
        <w:rPr>
          <w:rFonts w:ascii="Century Gothic" w:hAnsi="Century Gothic" w:cs="Arial"/>
          <w:sz w:val="22"/>
          <w:szCs w:val="22"/>
        </w:rPr>
      </w:pPr>
      <w:r w:rsidRPr="00A83C0C">
        <w:rPr>
          <w:rFonts w:ascii="Century Gothic" w:hAnsi="Century Gothic" w:cs="Arial"/>
          <w:sz w:val="22"/>
          <w:szCs w:val="22"/>
        </w:rPr>
        <w:t xml:space="preserve">La délégation du personnel au CSE </w:t>
      </w:r>
      <w:r w:rsidR="0015130C" w:rsidRPr="00A83C0C">
        <w:rPr>
          <w:rFonts w:ascii="Century Gothic" w:hAnsi="Century Gothic" w:cs="Arial"/>
          <w:sz w:val="22"/>
          <w:szCs w:val="22"/>
        </w:rPr>
        <w:t xml:space="preserve">donne un pouvoir spécial à </w:t>
      </w:r>
      <w:r w:rsidR="000B07D9">
        <w:rPr>
          <w:rFonts w:ascii="Century Gothic" w:hAnsi="Century Gothic" w:cs="Arial"/>
          <w:sz w:val="22"/>
          <w:szCs w:val="22"/>
        </w:rPr>
        <w:t xml:space="preserve">Josiane Chevalier </w:t>
      </w:r>
      <w:r w:rsidR="008B0782">
        <w:rPr>
          <w:rFonts w:ascii="Century Gothic" w:hAnsi="Century Gothic" w:cs="Arial"/>
          <w:sz w:val="22"/>
          <w:szCs w:val="22"/>
        </w:rPr>
        <w:t>secrétaire du CSE</w:t>
      </w:r>
      <w:r w:rsidR="00B4495E" w:rsidRPr="00A83C0C">
        <w:rPr>
          <w:rFonts w:ascii="Century Gothic" w:hAnsi="Century Gothic" w:cs="Arial"/>
          <w:sz w:val="22"/>
          <w:szCs w:val="22"/>
        </w:rPr>
        <w:t xml:space="preserve"> </w:t>
      </w:r>
      <w:r w:rsidR="00BA4007" w:rsidRPr="00A83C0C">
        <w:rPr>
          <w:rFonts w:ascii="Century Gothic" w:hAnsi="Century Gothic" w:cs="Arial"/>
          <w:sz w:val="22"/>
          <w:szCs w:val="22"/>
        </w:rPr>
        <w:t xml:space="preserve">pour représenter le </w:t>
      </w:r>
      <w:r w:rsidR="00B4495E" w:rsidRPr="00A83C0C">
        <w:rPr>
          <w:rFonts w:ascii="Century Gothic" w:hAnsi="Century Gothic" w:cs="Arial"/>
          <w:sz w:val="22"/>
          <w:szCs w:val="22"/>
        </w:rPr>
        <w:t xml:space="preserve">CSE, </w:t>
      </w:r>
      <w:r w:rsidR="0015130C" w:rsidRPr="00A83C0C">
        <w:rPr>
          <w:rFonts w:ascii="Century Gothic" w:hAnsi="Century Gothic" w:cs="Arial"/>
          <w:sz w:val="22"/>
          <w:szCs w:val="22"/>
        </w:rPr>
        <w:t>agir devant toutes juridictions</w:t>
      </w:r>
      <w:r w:rsidR="00B4495E" w:rsidRPr="00A83C0C">
        <w:rPr>
          <w:rFonts w:ascii="Century Gothic" w:hAnsi="Century Gothic" w:cs="Arial"/>
          <w:sz w:val="22"/>
          <w:szCs w:val="22"/>
        </w:rPr>
        <w:t xml:space="preserve"> </w:t>
      </w:r>
      <w:r w:rsidR="0015130C" w:rsidRPr="00A83C0C">
        <w:rPr>
          <w:rFonts w:ascii="Century Gothic" w:hAnsi="Century Gothic" w:cs="Arial"/>
          <w:sz w:val="22"/>
          <w:szCs w:val="22"/>
        </w:rPr>
        <w:t>et pour</w:t>
      </w:r>
      <w:r w:rsidR="0015130C" w:rsidRPr="00515EBA">
        <w:rPr>
          <w:rFonts w:ascii="Century Gothic" w:hAnsi="Century Gothic" w:cs="Arial"/>
          <w:sz w:val="22"/>
          <w:szCs w:val="22"/>
        </w:rPr>
        <w:t xml:space="preserve"> constituer l’avocat de leur choix en cas de litige sur cette décision de recours à expertise.</w:t>
      </w:r>
    </w:p>
    <w:p w14:paraId="6A969709" w14:textId="77777777" w:rsidR="003B027F" w:rsidRPr="00515EBA" w:rsidRDefault="003B027F" w:rsidP="004647B9">
      <w:pPr>
        <w:jc w:val="both"/>
        <w:rPr>
          <w:rFonts w:ascii="Century Gothic" w:hAnsi="Century Gothic" w:cs="Arial"/>
          <w:sz w:val="22"/>
          <w:szCs w:val="22"/>
        </w:rPr>
      </w:pPr>
    </w:p>
    <w:p w14:paraId="2E2D287C" w14:textId="77777777" w:rsidR="00B4495E" w:rsidRPr="00515EBA" w:rsidRDefault="00B4495E" w:rsidP="00B4495E">
      <w:pPr>
        <w:jc w:val="both"/>
        <w:rPr>
          <w:rFonts w:ascii="Century Gothic" w:hAnsi="Century Gothic" w:cs="Arial"/>
          <w:sz w:val="22"/>
          <w:szCs w:val="22"/>
        </w:rPr>
      </w:pPr>
      <w:r w:rsidRPr="00515EBA">
        <w:rPr>
          <w:rFonts w:ascii="Century Gothic" w:hAnsi="Century Gothic" w:cs="Arial"/>
          <w:sz w:val="22"/>
          <w:szCs w:val="22"/>
        </w:rPr>
        <w:t xml:space="preserve">La délégation du personnel au CSE </w:t>
      </w:r>
      <w:r w:rsidR="003B027F" w:rsidRPr="00515EBA">
        <w:rPr>
          <w:rFonts w:ascii="Century Gothic" w:hAnsi="Century Gothic" w:cs="Arial"/>
          <w:sz w:val="22"/>
          <w:szCs w:val="22"/>
        </w:rPr>
        <w:t xml:space="preserve">donne également mandat à ces mêmes </w:t>
      </w:r>
      <w:r w:rsidRPr="00515EBA">
        <w:rPr>
          <w:rFonts w:ascii="Century Gothic" w:hAnsi="Century Gothic" w:cs="Arial"/>
          <w:sz w:val="22"/>
          <w:szCs w:val="22"/>
        </w:rPr>
        <w:t>membres</w:t>
      </w:r>
      <w:r w:rsidR="003B027F" w:rsidRPr="00515EBA">
        <w:rPr>
          <w:rFonts w:ascii="Century Gothic" w:hAnsi="Century Gothic" w:cs="Arial"/>
          <w:sz w:val="22"/>
          <w:szCs w:val="22"/>
        </w:rPr>
        <w:t xml:space="preserve"> pour</w:t>
      </w:r>
      <w:r w:rsidR="00233BF9" w:rsidRPr="00515EBA">
        <w:rPr>
          <w:rFonts w:ascii="Century Gothic" w:hAnsi="Century Gothic" w:cs="Arial"/>
          <w:sz w:val="22"/>
          <w:szCs w:val="22"/>
        </w:rPr>
        <w:t xml:space="preserve"> le cas échéant</w:t>
      </w:r>
      <w:r w:rsidRPr="00515EBA">
        <w:rPr>
          <w:rFonts w:ascii="Century Gothic" w:hAnsi="Century Gothic" w:cs="Arial"/>
          <w:sz w:val="22"/>
          <w:szCs w:val="22"/>
        </w:rPr>
        <w:t> :</w:t>
      </w:r>
    </w:p>
    <w:p w14:paraId="1576EC53" w14:textId="3343F64E" w:rsidR="00B4495E" w:rsidRPr="00515EBA" w:rsidRDefault="003B027F" w:rsidP="00B4495E">
      <w:pPr>
        <w:numPr>
          <w:ilvl w:val="0"/>
          <w:numId w:val="13"/>
        </w:numPr>
        <w:jc w:val="both"/>
        <w:rPr>
          <w:rFonts w:ascii="Century Gothic" w:hAnsi="Century Gothic" w:cs="Arial"/>
          <w:sz w:val="22"/>
          <w:szCs w:val="22"/>
        </w:rPr>
      </w:pPr>
      <w:proofErr w:type="gramStart"/>
      <w:r w:rsidRPr="00515EBA">
        <w:rPr>
          <w:rFonts w:ascii="Century Gothic" w:hAnsi="Century Gothic" w:cs="Arial"/>
          <w:sz w:val="22"/>
          <w:szCs w:val="22"/>
        </w:rPr>
        <w:t>saisir</w:t>
      </w:r>
      <w:proofErr w:type="gramEnd"/>
      <w:r w:rsidRPr="00515EBA">
        <w:rPr>
          <w:rFonts w:ascii="Century Gothic" w:hAnsi="Century Gothic" w:cs="Arial"/>
          <w:sz w:val="22"/>
          <w:szCs w:val="22"/>
        </w:rPr>
        <w:t xml:space="preserve"> le juge</w:t>
      </w:r>
    </w:p>
    <w:p w14:paraId="0E54E660" w14:textId="514CE63A" w:rsidR="00233BF9" w:rsidRPr="00515EBA" w:rsidRDefault="003B027F" w:rsidP="00B4495E">
      <w:pPr>
        <w:numPr>
          <w:ilvl w:val="0"/>
          <w:numId w:val="13"/>
        </w:numPr>
        <w:jc w:val="both"/>
        <w:rPr>
          <w:rFonts w:ascii="Century Gothic" w:hAnsi="Century Gothic" w:cs="Arial"/>
          <w:sz w:val="22"/>
          <w:szCs w:val="22"/>
        </w:rPr>
      </w:pPr>
      <w:proofErr w:type="gramStart"/>
      <w:r w:rsidRPr="00515EBA">
        <w:rPr>
          <w:rFonts w:ascii="Century Gothic" w:hAnsi="Century Gothic" w:cs="Arial"/>
          <w:sz w:val="22"/>
          <w:szCs w:val="22"/>
        </w:rPr>
        <w:t>faire</w:t>
      </w:r>
      <w:proofErr w:type="gramEnd"/>
      <w:r w:rsidRPr="00515EBA">
        <w:rPr>
          <w:rFonts w:ascii="Century Gothic" w:hAnsi="Century Gothic" w:cs="Arial"/>
          <w:sz w:val="22"/>
          <w:szCs w:val="22"/>
        </w:rPr>
        <w:t xml:space="preserve"> ordonner la communication des éléments d’information manquants au </w:t>
      </w:r>
      <w:r w:rsidR="00B4495E" w:rsidRPr="00515EBA">
        <w:rPr>
          <w:rFonts w:ascii="Century Gothic" w:hAnsi="Century Gothic" w:cs="Arial"/>
          <w:sz w:val="22"/>
          <w:szCs w:val="22"/>
        </w:rPr>
        <w:t>CSE ou à l’expert</w:t>
      </w:r>
    </w:p>
    <w:p w14:paraId="6A16A985" w14:textId="5A0C500C" w:rsidR="003B027F" w:rsidRPr="00515EBA" w:rsidRDefault="00233BF9" w:rsidP="00B4495E">
      <w:pPr>
        <w:numPr>
          <w:ilvl w:val="0"/>
          <w:numId w:val="13"/>
        </w:numPr>
        <w:jc w:val="both"/>
        <w:rPr>
          <w:rFonts w:ascii="Century Gothic" w:hAnsi="Century Gothic" w:cs="Arial"/>
          <w:sz w:val="22"/>
          <w:szCs w:val="22"/>
        </w:rPr>
      </w:pPr>
      <w:proofErr w:type="gramStart"/>
      <w:r w:rsidRPr="00515EBA">
        <w:rPr>
          <w:rFonts w:ascii="Century Gothic" w:hAnsi="Century Gothic" w:cs="Arial"/>
          <w:sz w:val="22"/>
          <w:szCs w:val="22"/>
        </w:rPr>
        <w:t>faire</w:t>
      </w:r>
      <w:proofErr w:type="gramEnd"/>
      <w:r w:rsidRPr="00515EBA">
        <w:rPr>
          <w:rFonts w:ascii="Century Gothic" w:hAnsi="Century Gothic" w:cs="Arial"/>
          <w:sz w:val="22"/>
          <w:szCs w:val="22"/>
        </w:rPr>
        <w:t xml:space="preserve"> ordonner </w:t>
      </w:r>
      <w:r w:rsidR="003B027F" w:rsidRPr="00515EBA">
        <w:rPr>
          <w:rFonts w:ascii="Century Gothic" w:hAnsi="Century Gothic" w:cs="Arial"/>
          <w:sz w:val="22"/>
          <w:szCs w:val="22"/>
        </w:rPr>
        <w:t>la prorogation des délais de consultation si nécessaire</w:t>
      </w:r>
    </w:p>
    <w:p w14:paraId="02723973" w14:textId="77777777" w:rsidR="003B027F" w:rsidRPr="00515EBA" w:rsidRDefault="003B027F" w:rsidP="0015130C">
      <w:pPr>
        <w:jc w:val="both"/>
        <w:rPr>
          <w:rFonts w:ascii="Century Gothic" w:hAnsi="Century Gothic" w:cs="Arial"/>
          <w:sz w:val="22"/>
          <w:szCs w:val="22"/>
        </w:rPr>
      </w:pPr>
    </w:p>
    <w:p w14:paraId="731293FE" w14:textId="77777777" w:rsidR="0015130C" w:rsidRPr="00515EBA" w:rsidRDefault="0015130C" w:rsidP="0015130C">
      <w:pPr>
        <w:jc w:val="both"/>
        <w:rPr>
          <w:rFonts w:ascii="Century Gothic" w:hAnsi="Century Gothic" w:cs="Arial"/>
          <w:b/>
          <w:sz w:val="22"/>
          <w:szCs w:val="22"/>
        </w:rPr>
      </w:pPr>
      <w:bookmarkStart w:id="9" w:name="_Hlk84859362"/>
      <w:r w:rsidRPr="00515EBA">
        <w:rPr>
          <w:rFonts w:ascii="Century Gothic" w:hAnsi="Century Gothic" w:cs="Arial"/>
          <w:b/>
          <w:sz w:val="22"/>
          <w:szCs w:val="22"/>
        </w:rPr>
        <w:t>Vote sur le mandatement</w:t>
      </w:r>
      <w:r w:rsidR="00233BF9" w:rsidRPr="00515EBA">
        <w:rPr>
          <w:rFonts w:ascii="Century Gothic" w:hAnsi="Century Gothic" w:cs="Arial"/>
          <w:b/>
          <w:sz w:val="22"/>
          <w:szCs w:val="22"/>
        </w:rPr>
        <w:t> :</w:t>
      </w:r>
    </w:p>
    <w:p w14:paraId="3D360344" w14:textId="4A75164D" w:rsidR="00F24D76" w:rsidRPr="00246B32" w:rsidRDefault="00F24D76" w:rsidP="00F24D76">
      <w:pPr>
        <w:jc w:val="both"/>
        <w:rPr>
          <w:rFonts w:ascii="Century Gothic" w:hAnsi="Century Gothic" w:cs="Arial"/>
          <w:sz w:val="22"/>
          <w:szCs w:val="22"/>
        </w:rPr>
      </w:pPr>
      <w:r w:rsidRPr="00F267D3">
        <w:rPr>
          <w:rFonts w:ascii="Century Gothic" w:hAnsi="Century Gothic" w:cs="Arial"/>
          <w:sz w:val="22"/>
          <w:szCs w:val="22"/>
        </w:rPr>
        <w:t>Nombre de membres de la délégation du personnel présents :</w:t>
      </w:r>
      <w:r w:rsidRPr="00246B32">
        <w:rPr>
          <w:rFonts w:ascii="Century Gothic" w:hAnsi="Century Gothic" w:cs="Arial"/>
          <w:sz w:val="22"/>
          <w:szCs w:val="22"/>
        </w:rPr>
        <w:t xml:space="preserve"> </w:t>
      </w:r>
    </w:p>
    <w:p w14:paraId="5C282211" w14:textId="24F05C20" w:rsidR="00F24D76" w:rsidRPr="00246B32" w:rsidRDefault="00F24D76" w:rsidP="00F24D76">
      <w:pPr>
        <w:jc w:val="both"/>
        <w:rPr>
          <w:rFonts w:ascii="Century Gothic" w:hAnsi="Century Gothic" w:cs="Arial"/>
          <w:sz w:val="22"/>
          <w:szCs w:val="22"/>
        </w:rPr>
      </w:pPr>
      <w:r w:rsidRPr="00246B32">
        <w:rPr>
          <w:rFonts w:ascii="Century Gothic" w:hAnsi="Century Gothic" w:cs="Arial"/>
          <w:sz w:val="22"/>
          <w:szCs w:val="22"/>
        </w:rPr>
        <w:t>Nombre de voix favorables à l’adoption de cette résolution :</w:t>
      </w:r>
    </w:p>
    <w:p w14:paraId="0AAFC244" w14:textId="22C48C4A" w:rsidR="00F24D76" w:rsidRPr="00BD7C2A" w:rsidRDefault="00F24D76" w:rsidP="00F24D76">
      <w:pPr>
        <w:jc w:val="both"/>
        <w:rPr>
          <w:rFonts w:ascii="Century Gothic" w:hAnsi="Century Gothic" w:cs="Arial"/>
          <w:sz w:val="22"/>
          <w:szCs w:val="22"/>
        </w:rPr>
      </w:pPr>
      <w:r w:rsidRPr="00BD7C2A">
        <w:rPr>
          <w:rFonts w:ascii="Century Gothic" w:hAnsi="Century Gothic" w:cs="Arial"/>
          <w:sz w:val="22"/>
          <w:szCs w:val="22"/>
        </w:rPr>
        <w:t>Après décompte des voix :</w:t>
      </w:r>
      <w:r w:rsidR="005E0445">
        <w:rPr>
          <w:rFonts w:ascii="Century Gothic" w:hAnsi="Century Gothic" w:cs="Arial"/>
          <w:sz w:val="22"/>
          <w:szCs w:val="22"/>
        </w:rPr>
        <w:t xml:space="preserve"> </w:t>
      </w:r>
    </w:p>
    <w:p w14:paraId="13BC6740" w14:textId="3A771EC5" w:rsidR="00F24D76" w:rsidRPr="00BD7C2A" w:rsidRDefault="00F24D76" w:rsidP="00F24D76">
      <w:pPr>
        <w:jc w:val="both"/>
        <w:rPr>
          <w:rFonts w:ascii="Century Gothic" w:hAnsi="Century Gothic" w:cs="Arial"/>
          <w:sz w:val="22"/>
          <w:szCs w:val="22"/>
        </w:rPr>
      </w:pPr>
      <w:r w:rsidRPr="00BD7C2A">
        <w:rPr>
          <w:rFonts w:ascii="Century Gothic" w:hAnsi="Century Gothic" w:cs="Arial"/>
          <w:sz w:val="22"/>
          <w:szCs w:val="22"/>
        </w:rPr>
        <w:t xml:space="preserve">La décision est adoptée </w:t>
      </w:r>
    </w:p>
    <w:bookmarkEnd w:id="9"/>
    <w:p w14:paraId="735CFC1F" w14:textId="77777777" w:rsidR="0015130C" w:rsidRPr="00BD7C2A" w:rsidRDefault="0015130C" w:rsidP="0015130C">
      <w:pPr>
        <w:jc w:val="both"/>
        <w:rPr>
          <w:rFonts w:ascii="Century Gothic" w:hAnsi="Century Gothic" w:cs="Arial"/>
          <w:sz w:val="22"/>
          <w:szCs w:val="22"/>
        </w:rPr>
      </w:pPr>
    </w:p>
    <w:p w14:paraId="4E2A475B" w14:textId="22FCBB86" w:rsidR="00B879A5" w:rsidRPr="00BD7C2A" w:rsidRDefault="00233BF9" w:rsidP="00B879A5">
      <w:pPr>
        <w:jc w:val="both"/>
        <w:rPr>
          <w:rFonts w:ascii="Century Gothic" w:hAnsi="Century Gothic"/>
          <w:sz w:val="22"/>
          <w:szCs w:val="22"/>
        </w:rPr>
      </w:pPr>
      <w:r w:rsidRPr="00BD7C2A">
        <w:rPr>
          <w:rFonts w:ascii="Century Gothic" w:hAnsi="Century Gothic" w:cs="Arial"/>
          <w:sz w:val="22"/>
          <w:szCs w:val="22"/>
        </w:rPr>
        <w:t xml:space="preserve">La délégation du personnel au CSE </w:t>
      </w:r>
      <w:r w:rsidR="0015130C" w:rsidRPr="00BD7C2A">
        <w:rPr>
          <w:rFonts w:ascii="Century Gothic" w:hAnsi="Century Gothic" w:cs="Arial"/>
          <w:sz w:val="22"/>
          <w:szCs w:val="22"/>
        </w:rPr>
        <w:t xml:space="preserve">demande </w:t>
      </w:r>
      <w:proofErr w:type="gramStart"/>
      <w:r w:rsidR="00EE2488">
        <w:rPr>
          <w:rFonts w:ascii="Century Gothic" w:hAnsi="Century Gothic" w:cs="Arial"/>
          <w:sz w:val="22"/>
          <w:szCs w:val="22"/>
        </w:rPr>
        <w:t>à la</w:t>
      </w:r>
      <w:r w:rsidR="0015130C" w:rsidRPr="00BD7C2A">
        <w:rPr>
          <w:rFonts w:ascii="Century Gothic" w:hAnsi="Century Gothic" w:cs="Arial"/>
          <w:sz w:val="22"/>
          <w:szCs w:val="22"/>
        </w:rPr>
        <w:t xml:space="preserve"> Président</w:t>
      </w:r>
      <w:proofErr w:type="gramEnd"/>
      <w:r w:rsidR="0015130C" w:rsidRPr="00BD7C2A">
        <w:rPr>
          <w:rFonts w:ascii="Century Gothic" w:hAnsi="Century Gothic" w:cs="Arial"/>
          <w:sz w:val="22"/>
          <w:szCs w:val="22"/>
        </w:rPr>
        <w:t xml:space="preserve"> du </w:t>
      </w:r>
      <w:r w:rsidRPr="00BD7C2A">
        <w:rPr>
          <w:rFonts w:ascii="Century Gothic" w:hAnsi="Century Gothic" w:cs="Arial"/>
          <w:sz w:val="22"/>
          <w:szCs w:val="22"/>
        </w:rPr>
        <w:t>CSE</w:t>
      </w:r>
      <w:r w:rsidR="00EE2488">
        <w:rPr>
          <w:rFonts w:ascii="Century Gothic" w:hAnsi="Century Gothic" w:cs="Arial"/>
          <w:sz w:val="22"/>
          <w:szCs w:val="22"/>
        </w:rPr>
        <w:t xml:space="preserve"> ad </w:t>
      </w:r>
      <w:proofErr w:type="spellStart"/>
      <w:r w:rsidR="00EE2488">
        <w:rPr>
          <w:rFonts w:ascii="Century Gothic" w:hAnsi="Century Gothic" w:cs="Arial"/>
          <w:sz w:val="22"/>
          <w:szCs w:val="22"/>
        </w:rPr>
        <w:t>interim</w:t>
      </w:r>
      <w:proofErr w:type="spellEnd"/>
      <w:r w:rsidR="0015130C" w:rsidRPr="00BD7C2A">
        <w:rPr>
          <w:rFonts w:ascii="Century Gothic" w:hAnsi="Century Gothic" w:cs="Arial"/>
          <w:sz w:val="22"/>
          <w:szCs w:val="22"/>
        </w:rPr>
        <w:t>, M</w:t>
      </w:r>
      <w:r w:rsidR="00BD7C2A" w:rsidRPr="00BD7C2A">
        <w:rPr>
          <w:rFonts w:ascii="Century Gothic" w:hAnsi="Century Gothic" w:cs="Arial"/>
          <w:sz w:val="22"/>
          <w:szCs w:val="22"/>
        </w:rPr>
        <w:t xml:space="preserve">me </w:t>
      </w:r>
      <w:r w:rsidR="00EE2488">
        <w:rPr>
          <w:rFonts w:ascii="Century Gothic" w:hAnsi="Century Gothic" w:cs="Arial"/>
          <w:sz w:val="22"/>
          <w:szCs w:val="22"/>
        </w:rPr>
        <w:t xml:space="preserve">Claire </w:t>
      </w:r>
      <w:proofErr w:type="spellStart"/>
      <w:r w:rsidR="00EE2488">
        <w:rPr>
          <w:rFonts w:ascii="Century Gothic" w:hAnsi="Century Gothic" w:cs="Arial"/>
          <w:sz w:val="22"/>
          <w:szCs w:val="22"/>
        </w:rPr>
        <w:t>Brzustowsky</w:t>
      </w:r>
      <w:proofErr w:type="spellEnd"/>
      <w:r w:rsidR="0015130C" w:rsidRPr="00BD7C2A">
        <w:rPr>
          <w:rFonts w:ascii="Century Gothic" w:hAnsi="Century Gothic" w:cs="Arial"/>
          <w:color w:val="FF0000"/>
          <w:sz w:val="22"/>
          <w:szCs w:val="22"/>
        </w:rPr>
        <w:t>,</w:t>
      </w:r>
      <w:r w:rsidR="0015130C" w:rsidRPr="00BD7C2A">
        <w:rPr>
          <w:rFonts w:ascii="Century Gothic" w:hAnsi="Century Gothic" w:cs="Arial"/>
          <w:sz w:val="22"/>
          <w:szCs w:val="22"/>
        </w:rPr>
        <w:t xml:space="preserve"> de communiquer </w:t>
      </w:r>
      <w:r w:rsidRPr="00BD7C2A">
        <w:rPr>
          <w:rFonts w:ascii="Century Gothic" w:hAnsi="Century Gothic" w:cs="Arial"/>
          <w:sz w:val="22"/>
          <w:szCs w:val="22"/>
        </w:rPr>
        <w:t xml:space="preserve">à l’expert </w:t>
      </w:r>
      <w:r w:rsidR="0015130C" w:rsidRPr="00BD7C2A">
        <w:rPr>
          <w:rFonts w:ascii="Century Gothic" w:hAnsi="Century Gothic" w:cs="Arial"/>
          <w:sz w:val="22"/>
          <w:szCs w:val="22"/>
        </w:rPr>
        <w:t>l’ensemble des données et documentations relatif à ce</w:t>
      </w:r>
      <w:r w:rsidR="00FA7154" w:rsidRPr="00BD7C2A">
        <w:rPr>
          <w:rFonts w:ascii="Century Gothic" w:hAnsi="Century Gothic" w:cs="Arial"/>
          <w:sz w:val="22"/>
          <w:szCs w:val="22"/>
        </w:rPr>
        <w:t>tte problématique</w:t>
      </w:r>
      <w:r w:rsidR="0015130C" w:rsidRPr="00BD7C2A">
        <w:rPr>
          <w:rFonts w:ascii="Century Gothic" w:hAnsi="Century Gothic" w:cs="Arial"/>
          <w:sz w:val="22"/>
          <w:szCs w:val="22"/>
        </w:rPr>
        <w:t>, afin de lui permettre de réaliser au mieux cette mission.</w:t>
      </w:r>
    </w:p>
    <w:p w14:paraId="47005DB4" w14:textId="77777777" w:rsidR="00B879A5" w:rsidRPr="00BD7C2A" w:rsidRDefault="00B879A5" w:rsidP="00B879A5">
      <w:pPr>
        <w:jc w:val="both"/>
        <w:rPr>
          <w:rFonts w:ascii="Century Gothic" w:hAnsi="Century Gothic"/>
          <w:sz w:val="22"/>
          <w:szCs w:val="22"/>
        </w:rPr>
      </w:pPr>
    </w:p>
    <w:p w14:paraId="74178E97" w14:textId="77777777" w:rsidR="00B879A5" w:rsidRPr="00BD7C2A" w:rsidRDefault="00B879A5" w:rsidP="00B879A5">
      <w:pPr>
        <w:jc w:val="both"/>
        <w:rPr>
          <w:rFonts w:ascii="Century Gothic" w:hAnsi="Century Gothic"/>
          <w:sz w:val="22"/>
          <w:szCs w:val="22"/>
        </w:rPr>
      </w:pPr>
    </w:p>
    <w:p w14:paraId="17E1EC0A" w14:textId="68937AE8" w:rsidR="00BD7C2A" w:rsidRDefault="00BD7C2A" w:rsidP="00233BF9">
      <w:pPr>
        <w:tabs>
          <w:tab w:val="center" w:pos="2880"/>
          <w:tab w:val="center" w:pos="6840"/>
        </w:tabs>
        <w:jc w:val="both"/>
        <w:rPr>
          <w:rFonts w:ascii="Century Gothic" w:hAnsi="Century Gothic" w:cs="Arial"/>
          <w:sz w:val="22"/>
          <w:szCs w:val="22"/>
        </w:rPr>
      </w:pPr>
      <w:r>
        <w:rPr>
          <w:rFonts w:ascii="Century Gothic" w:hAnsi="Century Gothic" w:cs="Arial"/>
          <w:sz w:val="22"/>
          <w:szCs w:val="22"/>
        </w:rPr>
        <w:t>L</w:t>
      </w:r>
      <w:r w:rsidR="00EE2488">
        <w:rPr>
          <w:rFonts w:ascii="Century Gothic" w:hAnsi="Century Gothic" w:cs="Arial"/>
          <w:sz w:val="22"/>
          <w:szCs w:val="22"/>
        </w:rPr>
        <w:t>a</w:t>
      </w:r>
      <w:r>
        <w:rPr>
          <w:rFonts w:ascii="Century Gothic" w:hAnsi="Century Gothic" w:cs="Arial"/>
          <w:sz w:val="22"/>
          <w:szCs w:val="22"/>
        </w:rPr>
        <w:t xml:space="preserve"> </w:t>
      </w:r>
      <w:proofErr w:type="spellStart"/>
      <w:r>
        <w:rPr>
          <w:rFonts w:ascii="Century Gothic" w:hAnsi="Century Gothic" w:cs="Arial"/>
          <w:sz w:val="22"/>
          <w:szCs w:val="22"/>
        </w:rPr>
        <w:t>S</w:t>
      </w:r>
      <w:r w:rsidR="00590B15">
        <w:rPr>
          <w:rFonts w:ascii="Century Gothic" w:hAnsi="Century Gothic" w:cs="Arial"/>
          <w:sz w:val="22"/>
          <w:szCs w:val="22"/>
        </w:rPr>
        <w:t>é</w:t>
      </w:r>
      <w:r>
        <w:rPr>
          <w:rFonts w:ascii="Century Gothic" w:hAnsi="Century Gothic" w:cs="Arial"/>
          <w:sz w:val="22"/>
          <w:szCs w:val="22"/>
        </w:rPr>
        <w:t>cr</w:t>
      </w:r>
      <w:r w:rsidR="00590B15">
        <w:rPr>
          <w:rFonts w:ascii="Century Gothic" w:hAnsi="Century Gothic" w:cs="Arial"/>
          <w:sz w:val="22"/>
          <w:szCs w:val="22"/>
        </w:rPr>
        <w:t>é</w:t>
      </w:r>
      <w:r>
        <w:rPr>
          <w:rFonts w:ascii="Century Gothic" w:hAnsi="Century Gothic" w:cs="Arial"/>
          <w:sz w:val="22"/>
          <w:szCs w:val="22"/>
        </w:rPr>
        <w:t>taire</w:t>
      </w:r>
      <w:proofErr w:type="spellEnd"/>
      <w:r>
        <w:rPr>
          <w:rFonts w:ascii="Century Gothic" w:hAnsi="Century Gothic" w:cs="Arial"/>
          <w:sz w:val="22"/>
          <w:szCs w:val="22"/>
        </w:rPr>
        <w:t xml:space="preserve"> du CSE</w:t>
      </w:r>
    </w:p>
    <w:p w14:paraId="3BAB7E19" w14:textId="3F7573A2" w:rsidR="00B879A5" w:rsidRPr="00246B32" w:rsidRDefault="00233BF9" w:rsidP="00233BF9">
      <w:pPr>
        <w:tabs>
          <w:tab w:val="center" w:pos="2880"/>
          <w:tab w:val="center" w:pos="6840"/>
        </w:tabs>
        <w:jc w:val="both"/>
        <w:rPr>
          <w:rFonts w:ascii="Century Gothic" w:hAnsi="Century Gothic"/>
          <w:sz w:val="22"/>
          <w:szCs w:val="22"/>
        </w:rPr>
      </w:pPr>
      <w:r w:rsidRPr="00BD7C2A">
        <w:rPr>
          <w:rFonts w:ascii="Century Gothic" w:hAnsi="Century Gothic" w:cs="Arial"/>
          <w:sz w:val="22"/>
          <w:szCs w:val="22"/>
        </w:rPr>
        <w:t>Les membres de la délégation du personnel au CSE</w:t>
      </w:r>
    </w:p>
    <w:sectPr w:rsidR="00B879A5" w:rsidRPr="00246B32" w:rsidSect="006F5712">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3446" w14:textId="77777777" w:rsidR="00C70008" w:rsidRDefault="00C70008">
      <w:r>
        <w:separator/>
      </w:r>
    </w:p>
  </w:endnote>
  <w:endnote w:type="continuationSeparator" w:id="0">
    <w:p w14:paraId="067A394F" w14:textId="77777777" w:rsidR="00C70008" w:rsidRDefault="00C7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8E78" w14:textId="77777777" w:rsidR="00432F79" w:rsidRDefault="00432F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433669"/>
      <w:docPartObj>
        <w:docPartGallery w:val="Page Numbers (Bottom of Page)"/>
        <w:docPartUnique/>
      </w:docPartObj>
    </w:sdtPr>
    <w:sdtEndPr/>
    <w:sdtContent>
      <w:p w14:paraId="09A40221" w14:textId="5A472FAF" w:rsidR="00432F79" w:rsidRDefault="00432F79">
        <w:pPr>
          <w:pStyle w:val="Pieddepage"/>
        </w:pPr>
        <w:r>
          <w:rPr>
            <w:noProof/>
          </w:rPr>
          <mc:AlternateContent>
            <mc:Choice Requires="wps">
              <w:drawing>
                <wp:anchor distT="0" distB="0" distL="114300" distR="114300" simplePos="0" relativeHeight="251659264" behindDoc="0" locked="0" layoutInCell="0" allowOverlap="1" wp14:anchorId="69E086B5" wp14:editId="281635F1">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696463179"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59CCE41" w14:textId="77777777" w:rsidR="00432F79" w:rsidRDefault="00432F79">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086B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659CCE41" w14:textId="77777777" w:rsidR="00432F79" w:rsidRDefault="00432F79">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3A95" w14:textId="77777777" w:rsidR="00432F79" w:rsidRDefault="00432F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142D" w14:textId="77777777" w:rsidR="00C70008" w:rsidRDefault="00C70008">
      <w:r>
        <w:separator/>
      </w:r>
    </w:p>
  </w:footnote>
  <w:footnote w:type="continuationSeparator" w:id="0">
    <w:p w14:paraId="3820A4A3" w14:textId="77777777" w:rsidR="00C70008" w:rsidRDefault="00C70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4C25" w14:textId="77777777" w:rsidR="00432F79" w:rsidRDefault="00432F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EF75" w14:textId="77777777" w:rsidR="00432F79" w:rsidRDefault="00432F7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650C" w14:textId="77777777" w:rsidR="00432F79" w:rsidRDefault="00432F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947C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A991"/>
    <w:multiLevelType w:val="multilevel"/>
    <w:tmpl w:val="EE1C298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CC47BC1"/>
    <w:multiLevelType w:val="hybridMultilevel"/>
    <w:tmpl w:val="BB20668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24A573A"/>
    <w:multiLevelType w:val="hybridMultilevel"/>
    <w:tmpl w:val="42E01E4A"/>
    <w:lvl w:ilvl="0" w:tplc="E0C22BB6">
      <w:start w:val="1"/>
      <w:numFmt w:val="bullet"/>
      <w:lvlText w:val=""/>
      <w:lvlJc w:val="left"/>
      <w:pPr>
        <w:tabs>
          <w:tab w:val="num" w:pos="2880"/>
        </w:tabs>
        <w:ind w:left="2880" w:hanging="360"/>
      </w:pPr>
      <w:rPr>
        <w:rFonts w:ascii="Symbol" w:hAnsi="Symbol" w:hint="default"/>
        <w:color w:val="80808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85F7F"/>
    <w:multiLevelType w:val="hybridMultilevel"/>
    <w:tmpl w:val="9DD69DA0"/>
    <w:lvl w:ilvl="0" w:tplc="F4A06484">
      <w:start w:val="3"/>
      <w:numFmt w:val="bullet"/>
      <w:lvlText w:val=""/>
      <w:lvlJc w:val="left"/>
      <w:pPr>
        <w:ind w:left="1080" w:hanging="360"/>
      </w:pPr>
      <w:rPr>
        <w:rFonts w:ascii="Wingdings" w:eastAsia="Times New Roman" w:hAnsi="Wingdings" w:cs="Arial" w:hint="default"/>
        <w:color w:val="00B05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C577658"/>
    <w:multiLevelType w:val="hybridMultilevel"/>
    <w:tmpl w:val="C6F40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B91A39"/>
    <w:multiLevelType w:val="hybridMultilevel"/>
    <w:tmpl w:val="4AC038B4"/>
    <w:lvl w:ilvl="0" w:tplc="D46A831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9C5960"/>
    <w:multiLevelType w:val="hybridMultilevel"/>
    <w:tmpl w:val="B0F63EB2"/>
    <w:lvl w:ilvl="0" w:tplc="A8565726">
      <w:start w:val="3"/>
      <w:numFmt w:val="bullet"/>
      <w:lvlText w:val="-"/>
      <w:lvlJc w:val="left"/>
      <w:pPr>
        <w:ind w:left="720" w:hanging="360"/>
      </w:pPr>
      <w:rPr>
        <w:rFonts w:ascii="Century Gothic" w:eastAsia="Times New Roman" w:hAnsi="Century Gothic"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BD5D48"/>
    <w:multiLevelType w:val="hybridMultilevel"/>
    <w:tmpl w:val="99FCF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CF4A31"/>
    <w:multiLevelType w:val="multilevel"/>
    <w:tmpl w:val="0DC2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AD249B"/>
    <w:multiLevelType w:val="multilevel"/>
    <w:tmpl w:val="29F6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3945AB"/>
    <w:multiLevelType w:val="hybridMultilevel"/>
    <w:tmpl w:val="CD640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0D585B"/>
    <w:multiLevelType w:val="multilevel"/>
    <w:tmpl w:val="C22C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041163"/>
    <w:multiLevelType w:val="hybridMultilevel"/>
    <w:tmpl w:val="7F66D1C6"/>
    <w:lvl w:ilvl="0" w:tplc="41FCE14C">
      <w:start w:val="1"/>
      <w:numFmt w:val="bullet"/>
      <w:lvlText w:val=""/>
      <w:lvlJc w:val="left"/>
      <w:pPr>
        <w:tabs>
          <w:tab w:val="num" w:pos="1060"/>
        </w:tabs>
        <w:ind w:left="1060" w:hanging="360"/>
      </w:pPr>
      <w:rPr>
        <w:rFonts w:ascii="Symbol" w:hAnsi="Symbol" w:hint="default"/>
        <w:color w:val="80808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8D7309"/>
    <w:multiLevelType w:val="hybridMultilevel"/>
    <w:tmpl w:val="2F74F836"/>
    <w:lvl w:ilvl="0" w:tplc="040C000F">
      <w:start w:val="1"/>
      <w:numFmt w:val="decimal"/>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5" w15:restartNumberingAfterBreak="0">
    <w:nsid w:val="5D8D4353"/>
    <w:multiLevelType w:val="hybridMultilevel"/>
    <w:tmpl w:val="09A434A2"/>
    <w:lvl w:ilvl="0" w:tplc="040C0001">
      <w:start w:val="1"/>
      <w:numFmt w:val="bullet"/>
      <w:lvlText w:val=""/>
      <w:lvlJc w:val="left"/>
      <w:pPr>
        <w:ind w:left="720" w:hanging="360"/>
      </w:pPr>
      <w:rPr>
        <w:rFonts w:ascii="Symbol" w:hAnsi="Symbol" w:hint="default"/>
      </w:rPr>
    </w:lvl>
    <w:lvl w:ilvl="1" w:tplc="040C0011">
      <w:start w:val="1"/>
      <w:numFmt w:val="decimal"/>
      <w:lvlText w:val="%2)"/>
      <w:lvlJc w:val="left"/>
      <w:pPr>
        <w:ind w:left="1440" w:hanging="360"/>
      </w:pPr>
      <w:rPr>
        <w:rFont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D07DDA"/>
    <w:multiLevelType w:val="hybridMultilevel"/>
    <w:tmpl w:val="4AF4C470"/>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7" w15:restartNumberingAfterBreak="0">
    <w:nsid w:val="66201E4E"/>
    <w:multiLevelType w:val="hybridMultilevel"/>
    <w:tmpl w:val="A866DCA6"/>
    <w:lvl w:ilvl="0" w:tplc="E0C22BB6">
      <w:start w:val="1"/>
      <w:numFmt w:val="bullet"/>
      <w:lvlText w:val=""/>
      <w:lvlJc w:val="left"/>
      <w:pPr>
        <w:tabs>
          <w:tab w:val="num" w:pos="1068"/>
        </w:tabs>
        <w:ind w:left="1068" w:hanging="360"/>
      </w:pPr>
      <w:rPr>
        <w:rFonts w:ascii="Symbol" w:hAnsi="Symbol" w:hint="default"/>
        <w:color w:val="808080"/>
      </w:rPr>
    </w:lvl>
    <w:lvl w:ilvl="1" w:tplc="040C0003">
      <w:start w:val="1"/>
      <w:numFmt w:val="bullet"/>
      <w:lvlText w:val="o"/>
      <w:lvlJc w:val="left"/>
      <w:pPr>
        <w:tabs>
          <w:tab w:val="num" w:pos="-372"/>
        </w:tabs>
        <w:ind w:left="-372" w:hanging="360"/>
      </w:pPr>
      <w:rPr>
        <w:rFonts w:ascii="Courier New" w:hAnsi="Courier New" w:cs="Arial" w:hint="default"/>
      </w:rPr>
    </w:lvl>
    <w:lvl w:ilvl="2" w:tplc="040C0005">
      <w:start w:val="1"/>
      <w:numFmt w:val="bullet"/>
      <w:lvlText w:val=""/>
      <w:lvlJc w:val="left"/>
      <w:pPr>
        <w:tabs>
          <w:tab w:val="num" w:pos="348"/>
        </w:tabs>
        <w:ind w:left="348" w:hanging="360"/>
      </w:pPr>
      <w:rPr>
        <w:rFonts w:ascii="Wingdings" w:hAnsi="Wingdings" w:hint="default"/>
      </w:rPr>
    </w:lvl>
    <w:lvl w:ilvl="3" w:tplc="040C0001">
      <w:start w:val="1"/>
      <w:numFmt w:val="bullet"/>
      <w:lvlText w:val=""/>
      <w:lvlJc w:val="left"/>
      <w:pPr>
        <w:tabs>
          <w:tab w:val="num" w:pos="1068"/>
        </w:tabs>
        <w:ind w:left="1068" w:hanging="360"/>
      </w:pPr>
      <w:rPr>
        <w:rFonts w:ascii="Symbol" w:hAnsi="Symbol" w:hint="default"/>
      </w:rPr>
    </w:lvl>
    <w:lvl w:ilvl="4" w:tplc="040C0003">
      <w:start w:val="1"/>
      <w:numFmt w:val="bullet"/>
      <w:lvlText w:val="o"/>
      <w:lvlJc w:val="left"/>
      <w:pPr>
        <w:tabs>
          <w:tab w:val="num" w:pos="1788"/>
        </w:tabs>
        <w:ind w:left="1788" w:hanging="360"/>
      </w:pPr>
      <w:rPr>
        <w:rFonts w:ascii="Courier New" w:hAnsi="Courier New" w:cs="Arial" w:hint="default"/>
      </w:rPr>
    </w:lvl>
    <w:lvl w:ilvl="5" w:tplc="040C0005" w:tentative="1">
      <w:start w:val="1"/>
      <w:numFmt w:val="bullet"/>
      <w:lvlText w:val=""/>
      <w:lvlJc w:val="left"/>
      <w:pPr>
        <w:tabs>
          <w:tab w:val="num" w:pos="2508"/>
        </w:tabs>
        <w:ind w:left="2508" w:hanging="360"/>
      </w:pPr>
      <w:rPr>
        <w:rFonts w:ascii="Wingdings" w:hAnsi="Wingdings" w:hint="default"/>
      </w:rPr>
    </w:lvl>
    <w:lvl w:ilvl="6" w:tplc="040C0001" w:tentative="1">
      <w:start w:val="1"/>
      <w:numFmt w:val="bullet"/>
      <w:lvlText w:val=""/>
      <w:lvlJc w:val="left"/>
      <w:pPr>
        <w:tabs>
          <w:tab w:val="num" w:pos="3228"/>
        </w:tabs>
        <w:ind w:left="3228" w:hanging="360"/>
      </w:pPr>
      <w:rPr>
        <w:rFonts w:ascii="Symbol" w:hAnsi="Symbol" w:hint="default"/>
      </w:rPr>
    </w:lvl>
    <w:lvl w:ilvl="7" w:tplc="040C0003" w:tentative="1">
      <w:start w:val="1"/>
      <w:numFmt w:val="bullet"/>
      <w:lvlText w:val="o"/>
      <w:lvlJc w:val="left"/>
      <w:pPr>
        <w:tabs>
          <w:tab w:val="num" w:pos="3948"/>
        </w:tabs>
        <w:ind w:left="3948" w:hanging="360"/>
      </w:pPr>
      <w:rPr>
        <w:rFonts w:ascii="Courier New" w:hAnsi="Courier New" w:cs="Arial" w:hint="default"/>
      </w:rPr>
    </w:lvl>
    <w:lvl w:ilvl="8" w:tplc="040C0005" w:tentative="1">
      <w:start w:val="1"/>
      <w:numFmt w:val="bullet"/>
      <w:lvlText w:val=""/>
      <w:lvlJc w:val="left"/>
      <w:pPr>
        <w:tabs>
          <w:tab w:val="num" w:pos="4668"/>
        </w:tabs>
        <w:ind w:left="4668" w:hanging="360"/>
      </w:pPr>
      <w:rPr>
        <w:rFonts w:ascii="Wingdings" w:hAnsi="Wingdings" w:hint="default"/>
      </w:rPr>
    </w:lvl>
  </w:abstractNum>
  <w:abstractNum w:abstractNumId="18" w15:restartNumberingAfterBreak="0">
    <w:nsid w:val="671E3C47"/>
    <w:multiLevelType w:val="hybridMultilevel"/>
    <w:tmpl w:val="56AA3A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B15036"/>
    <w:multiLevelType w:val="hybridMultilevel"/>
    <w:tmpl w:val="C05ABC0E"/>
    <w:lvl w:ilvl="0" w:tplc="040C0001">
      <w:start w:val="1"/>
      <w:numFmt w:val="bullet"/>
      <w:lvlText w:val=""/>
      <w:lvlJc w:val="left"/>
      <w:pPr>
        <w:tabs>
          <w:tab w:val="num" w:pos="1854"/>
        </w:tabs>
        <w:ind w:left="1854" w:hanging="360"/>
      </w:pPr>
      <w:rPr>
        <w:rFonts w:ascii="Symbol" w:hAnsi="Symbol" w:hint="default"/>
      </w:rPr>
    </w:lvl>
    <w:lvl w:ilvl="1" w:tplc="040C0003" w:tentative="1">
      <w:start w:val="1"/>
      <w:numFmt w:val="bullet"/>
      <w:lvlText w:val="o"/>
      <w:lvlJc w:val="left"/>
      <w:pPr>
        <w:tabs>
          <w:tab w:val="num" w:pos="2574"/>
        </w:tabs>
        <w:ind w:left="2574" w:hanging="360"/>
      </w:pPr>
      <w:rPr>
        <w:rFonts w:ascii="Courier New" w:hAnsi="Courier New" w:cs="Arial"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Arial"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Arial"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20" w15:restartNumberingAfterBreak="0">
    <w:nsid w:val="6E6F6755"/>
    <w:multiLevelType w:val="hybridMultilevel"/>
    <w:tmpl w:val="07A45822"/>
    <w:lvl w:ilvl="0" w:tplc="783AAE9C">
      <w:start w:val="3"/>
      <w:numFmt w:val="bullet"/>
      <w:lvlText w:val=""/>
      <w:lvlJc w:val="left"/>
      <w:pPr>
        <w:ind w:left="1069" w:hanging="360"/>
      </w:pPr>
      <w:rPr>
        <w:rFonts w:ascii="Wingdings" w:eastAsia="Times New Roman" w:hAnsi="Wingdings"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15:restartNumberingAfterBreak="0">
    <w:nsid w:val="72102604"/>
    <w:multiLevelType w:val="hybridMultilevel"/>
    <w:tmpl w:val="6674C778"/>
    <w:lvl w:ilvl="0" w:tplc="2BD059E0">
      <w:start w:val="3"/>
      <w:numFmt w:val="bullet"/>
      <w:lvlText w:val="-"/>
      <w:lvlJc w:val="left"/>
      <w:pPr>
        <w:ind w:left="1080" w:hanging="360"/>
      </w:pPr>
      <w:rPr>
        <w:rFonts w:ascii="Century Gothic" w:eastAsia="Times New Roman" w:hAnsi="Century Gothic" w:cs="Arial" w:hint="default"/>
        <w:color w:val="00B05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52E43D0"/>
    <w:multiLevelType w:val="hybridMultilevel"/>
    <w:tmpl w:val="46664596"/>
    <w:lvl w:ilvl="0" w:tplc="23861A84">
      <w:start w:val="2"/>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7B7E616F"/>
    <w:multiLevelType w:val="hybridMultilevel"/>
    <w:tmpl w:val="1C508CB2"/>
    <w:lvl w:ilvl="0" w:tplc="37B0C9D2">
      <w:start w:val="3"/>
      <w:numFmt w:val="bullet"/>
      <w:lvlText w:val=""/>
      <w:lvlJc w:val="left"/>
      <w:pPr>
        <w:ind w:left="1080" w:hanging="360"/>
      </w:pPr>
      <w:rPr>
        <w:rFonts w:ascii="Wingdings" w:eastAsia="Times New Roman" w:hAnsi="Wingdings" w:cs="Arial" w:hint="default"/>
        <w:color w:val="00B05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007586778">
    <w:abstractNumId w:val="17"/>
  </w:num>
  <w:num w:numId="2" w16cid:durableId="1338265379">
    <w:abstractNumId w:val="19"/>
  </w:num>
  <w:num w:numId="3" w16cid:durableId="652372401">
    <w:abstractNumId w:val="3"/>
  </w:num>
  <w:num w:numId="4" w16cid:durableId="270599237">
    <w:abstractNumId w:val="14"/>
  </w:num>
  <w:num w:numId="5" w16cid:durableId="813719193">
    <w:abstractNumId w:val="22"/>
  </w:num>
  <w:num w:numId="6" w16cid:durableId="220556951">
    <w:abstractNumId w:val="2"/>
  </w:num>
  <w:num w:numId="7" w16cid:durableId="1835142124">
    <w:abstractNumId w:val="13"/>
  </w:num>
  <w:num w:numId="8" w16cid:durableId="788277091">
    <w:abstractNumId w:val="18"/>
  </w:num>
  <w:num w:numId="9" w16cid:durableId="994185681">
    <w:abstractNumId w:val="11"/>
  </w:num>
  <w:num w:numId="10" w16cid:durableId="1347756943">
    <w:abstractNumId w:val="16"/>
  </w:num>
  <w:num w:numId="11" w16cid:durableId="1872716938">
    <w:abstractNumId w:val="0"/>
  </w:num>
  <w:num w:numId="12" w16cid:durableId="1887333338">
    <w:abstractNumId w:val="15"/>
  </w:num>
  <w:num w:numId="13" w16cid:durableId="550574391">
    <w:abstractNumId w:val="5"/>
  </w:num>
  <w:num w:numId="14" w16cid:durableId="1399785526">
    <w:abstractNumId w:val="6"/>
  </w:num>
  <w:num w:numId="15" w16cid:durableId="1194683563">
    <w:abstractNumId w:val="8"/>
  </w:num>
  <w:num w:numId="16" w16cid:durableId="858391620">
    <w:abstractNumId w:val="12"/>
  </w:num>
  <w:num w:numId="17" w16cid:durableId="983772901">
    <w:abstractNumId w:val="9"/>
  </w:num>
  <w:num w:numId="18" w16cid:durableId="21634669">
    <w:abstractNumId w:val="10"/>
  </w:num>
  <w:num w:numId="19" w16cid:durableId="579024442">
    <w:abstractNumId w:val="21"/>
  </w:num>
  <w:num w:numId="20" w16cid:durableId="1059597076">
    <w:abstractNumId w:val="4"/>
  </w:num>
  <w:num w:numId="21" w16cid:durableId="1582905111">
    <w:abstractNumId w:val="20"/>
  </w:num>
  <w:num w:numId="22" w16cid:durableId="1223710715">
    <w:abstractNumId w:val="23"/>
  </w:num>
  <w:num w:numId="23" w16cid:durableId="999574925">
    <w:abstractNumId w:val="7"/>
  </w:num>
  <w:num w:numId="24" w16cid:durableId="1968008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75"/>
    <w:rsid w:val="000048A2"/>
    <w:rsid w:val="000067DC"/>
    <w:rsid w:val="000327A8"/>
    <w:rsid w:val="000430FC"/>
    <w:rsid w:val="00051AA3"/>
    <w:rsid w:val="00054EFD"/>
    <w:rsid w:val="00074137"/>
    <w:rsid w:val="00076FF9"/>
    <w:rsid w:val="0008057B"/>
    <w:rsid w:val="00085890"/>
    <w:rsid w:val="0009430F"/>
    <w:rsid w:val="000B07D9"/>
    <w:rsid w:val="000B2A48"/>
    <w:rsid w:val="000C4FC9"/>
    <w:rsid w:val="000C57E2"/>
    <w:rsid w:val="000C662C"/>
    <w:rsid w:val="000C7B64"/>
    <w:rsid w:val="000E552C"/>
    <w:rsid w:val="000F4802"/>
    <w:rsid w:val="0010172D"/>
    <w:rsid w:val="00101A48"/>
    <w:rsid w:val="00104312"/>
    <w:rsid w:val="00117D0E"/>
    <w:rsid w:val="00143022"/>
    <w:rsid w:val="0015130C"/>
    <w:rsid w:val="00163B0B"/>
    <w:rsid w:val="00164E4C"/>
    <w:rsid w:val="0016779E"/>
    <w:rsid w:val="00170266"/>
    <w:rsid w:val="00170F6A"/>
    <w:rsid w:val="00177B42"/>
    <w:rsid w:val="001B52C7"/>
    <w:rsid w:val="001C772D"/>
    <w:rsid w:val="001D4084"/>
    <w:rsid w:val="001E1002"/>
    <w:rsid w:val="001E63B7"/>
    <w:rsid w:val="001F79B5"/>
    <w:rsid w:val="001F7F01"/>
    <w:rsid w:val="00226638"/>
    <w:rsid w:val="00227542"/>
    <w:rsid w:val="00233BF9"/>
    <w:rsid w:val="00240800"/>
    <w:rsid w:val="00246B32"/>
    <w:rsid w:val="00255E5E"/>
    <w:rsid w:val="00281F78"/>
    <w:rsid w:val="002948A4"/>
    <w:rsid w:val="00295457"/>
    <w:rsid w:val="002A14EC"/>
    <w:rsid w:val="002B0883"/>
    <w:rsid w:val="002B3264"/>
    <w:rsid w:val="002C18CD"/>
    <w:rsid w:val="002C27AB"/>
    <w:rsid w:val="002E16EA"/>
    <w:rsid w:val="002F1611"/>
    <w:rsid w:val="002F2E7D"/>
    <w:rsid w:val="00311A1B"/>
    <w:rsid w:val="00332356"/>
    <w:rsid w:val="00332495"/>
    <w:rsid w:val="00336753"/>
    <w:rsid w:val="00347C4A"/>
    <w:rsid w:val="00352543"/>
    <w:rsid w:val="0035657E"/>
    <w:rsid w:val="00370433"/>
    <w:rsid w:val="0038147C"/>
    <w:rsid w:val="00382B6D"/>
    <w:rsid w:val="00382E8E"/>
    <w:rsid w:val="003A2CF2"/>
    <w:rsid w:val="003A322E"/>
    <w:rsid w:val="003A525F"/>
    <w:rsid w:val="003B027F"/>
    <w:rsid w:val="003B5DEA"/>
    <w:rsid w:val="003C3494"/>
    <w:rsid w:val="003D3CD6"/>
    <w:rsid w:val="003E573A"/>
    <w:rsid w:val="004002FA"/>
    <w:rsid w:val="0040727F"/>
    <w:rsid w:val="00417AB7"/>
    <w:rsid w:val="00432F79"/>
    <w:rsid w:val="00444F14"/>
    <w:rsid w:val="00452397"/>
    <w:rsid w:val="004627A2"/>
    <w:rsid w:val="004647B9"/>
    <w:rsid w:val="00471B69"/>
    <w:rsid w:val="00474DCC"/>
    <w:rsid w:val="0047795D"/>
    <w:rsid w:val="00483435"/>
    <w:rsid w:val="00490285"/>
    <w:rsid w:val="004944B7"/>
    <w:rsid w:val="004B476C"/>
    <w:rsid w:val="004C30F9"/>
    <w:rsid w:val="004C44D6"/>
    <w:rsid w:val="004C4C28"/>
    <w:rsid w:val="00515EBA"/>
    <w:rsid w:val="00524849"/>
    <w:rsid w:val="00526493"/>
    <w:rsid w:val="00540DDD"/>
    <w:rsid w:val="00556AEA"/>
    <w:rsid w:val="00560D32"/>
    <w:rsid w:val="00562043"/>
    <w:rsid w:val="005630D0"/>
    <w:rsid w:val="005852B7"/>
    <w:rsid w:val="00590B15"/>
    <w:rsid w:val="005A06FE"/>
    <w:rsid w:val="005C2C7D"/>
    <w:rsid w:val="005E0445"/>
    <w:rsid w:val="005E49A4"/>
    <w:rsid w:val="005F0C63"/>
    <w:rsid w:val="005F3DBD"/>
    <w:rsid w:val="0062070E"/>
    <w:rsid w:val="006214A9"/>
    <w:rsid w:val="0062264D"/>
    <w:rsid w:val="006342ED"/>
    <w:rsid w:val="00644ECB"/>
    <w:rsid w:val="00651573"/>
    <w:rsid w:val="00653C45"/>
    <w:rsid w:val="00654587"/>
    <w:rsid w:val="006629B8"/>
    <w:rsid w:val="00666EA7"/>
    <w:rsid w:val="00681232"/>
    <w:rsid w:val="00683C19"/>
    <w:rsid w:val="00685C9F"/>
    <w:rsid w:val="00690416"/>
    <w:rsid w:val="00693469"/>
    <w:rsid w:val="006A2FCC"/>
    <w:rsid w:val="006B70D1"/>
    <w:rsid w:val="006B73EC"/>
    <w:rsid w:val="006C6E8E"/>
    <w:rsid w:val="006E1CCB"/>
    <w:rsid w:val="006F0237"/>
    <w:rsid w:val="006F12A6"/>
    <w:rsid w:val="006F5712"/>
    <w:rsid w:val="00701C9B"/>
    <w:rsid w:val="00702336"/>
    <w:rsid w:val="00703AD1"/>
    <w:rsid w:val="00712646"/>
    <w:rsid w:val="00720777"/>
    <w:rsid w:val="00721DD1"/>
    <w:rsid w:val="00724E04"/>
    <w:rsid w:val="0073220F"/>
    <w:rsid w:val="00733B8F"/>
    <w:rsid w:val="007416C9"/>
    <w:rsid w:val="00744AF0"/>
    <w:rsid w:val="007465ED"/>
    <w:rsid w:val="00771DEA"/>
    <w:rsid w:val="00773C3C"/>
    <w:rsid w:val="00783FE0"/>
    <w:rsid w:val="007928B4"/>
    <w:rsid w:val="007935AF"/>
    <w:rsid w:val="007936A2"/>
    <w:rsid w:val="007A0B99"/>
    <w:rsid w:val="007B17DA"/>
    <w:rsid w:val="007B5B1E"/>
    <w:rsid w:val="007B7A41"/>
    <w:rsid w:val="007D0173"/>
    <w:rsid w:val="007F714B"/>
    <w:rsid w:val="00804425"/>
    <w:rsid w:val="00805FDD"/>
    <w:rsid w:val="0082194D"/>
    <w:rsid w:val="008650EE"/>
    <w:rsid w:val="0087198C"/>
    <w:rsid w:val="008839FC"/>
    <w:rsid w:val="008A23FE"/>
    <w:rsid w:val="008A24CC"/>
    <w:rsid w:val="008B0782"/>
    <w:rsid w:val="008B15B3"/>
    <w:rsid w:val="008B5FCD"/>
    <w:rsid w:val="008C383F"/>
    <w:rsid w:val="008D6B12"/>
    <w:rsid w:val="008F5E09"/>
    <w:rsid w:val="009060F7"/>
    <w:rsid w:val="00922336"/>
    <w:rsid w:val="009277C0"/>
    <w:rsid w:val="00932559"/>
    <w:rsid w:val="00933479"/>
    <w:rsid w:val="00934BC6"/>
    <w:rsid w:val="009468AC"/>
    <w:rsid w:val="009742FE"/>
    <w:rsid w:val="009804C2"/>
    <w:rsid w:val="00985FA8"/>
    <w:rsid w:val="009A3C8D"/>
    <w:rsid w:val="009A3F3C"/>
    <w:rsid w:val="009B3664"/>
    <w:rsid w:val="009B73A3"/>
    <w:rsid w:val="009E5B8B"/>
    <w:rsid w:val="009F1D7E"/>
    <w:rsid w:val="00A017FE"/>
    <w:rsid w:val="00A07AD5"/>
    <w:rsid w:val="00A11FE0"/>
    <w:rsid w:val="00A21433"/>
    <w:rsid w:val="00A33719"/>
    <w:rsid w:val="00A42D5F"/>
    <w:rsid w:val="00A5223A"/>
    <w:rsid w:val="00A809BE"/>
    <w:rsid w:val="00A80B61"/>
    <w:rsid w:val="00A83C0C"/>
    <w:rsid w:val="00A85DED"/>
    <w:rsid w:val="00A942BF"/>
    <w:rsid w:val="00AA051A"/>
    <w:rsid w:val="00AA5FFF"/>
    <w:rsid w:val="00AB11BC"/>
    <w:rsid w:val="00AB2A35"/>
    <w:rsid w:val="00AB5401"/>
    <w:rsid w:val="00AC6AF4"/>
    <w:rsid w:val="00AE3F7D"/>
    <w:rsid w:val="00B06BC3"/>
    <w:rsid w:val="00B13597"/>
    <w:rsid w:val="00B1776E"/>
    <w:rsid w:val="00B27D33"/>
    <w:rsid w:val="00B40EC9"/>
    <w:rsid w:val="00B40F4C"/>
    <w:rsid w:val="00B41BE4"/>
    <w:rsid w:val="00B4495E"/>
    <w:rsid w:val="00B451DB"/>
    <w:rsid w:val="00B579C3"/>
    <w:rsid w:val="00B879A5"/>
    <w:rsid w:val="00BA350D"/>
    <w:rsid w:val="00BA37F6"/>
    <w:rsid w:val="00BA4007"/>
    <w:rsid w:val="00BA64F7"/>
    <w:rsid w:val="00BB5A27"/>
    <w:rsid w:val="00BD068A"/>
    <w:rsid w:val="00BD3241"/>
    <w:rsid w:val="00BD7C2A"/>
    <w:rsid w:val="00BE1D35"/>
    <w:rsid w:val="00BF5FE7"/>
    <w:rsid w:val="00C0105A"/>
    <w:rsid w:val="00C074CA"/>
    <w:rsid w:val="00C132C5"/>
    <w:rsid w:val="00C2035B"/>
    <w:rsid w:val="00C213C4"/>
    <w:rsid w:val="00C24BF4"/>
    <w:rsid w:val="00C327A0"/>
    <w:rsid w:val="00C40240"/>
    <w:rsid w:val="00C614A3"/>
    <w:rsid w:val="00C70008"/>
    <w:rsid w:val="00C75A46"/>
    <w:rsid w:val="00C77440"/>
    <w:rsid w:val="00C83BDF"/>
    <w:rsid w:val="00C83C90"/>
    <w:rsid w:val="00C939BD"/>
    <w:rsid w:val="00CA6E5A"/>
    <w:rsid w:val="00CC3AB6"/>
    <w:rsid w:val="00CD0656"/>
    <w:rsid w:val="00D01411"/>
    <w:rsid w:val="00D023C1"/>
    <w:rsid w:val="00D31B17"/>
    <w:rsid w:val="00D6296B"/>
    <w:rsid w:val="00D660E9"/>
    <w:rsid w:val="00D83E29"/>
    <w:rsid w:val="00D92DC9"/>
    <w:rsid w:val="00DA2050"/>
    <w:rsid w:val="00DA375A"/>
    <w:rsid w:val="00DD2F75"/>
    <w:rsid w:val="00DD49C0"/>
    <w:rsid w:val="00DD6EB5"/>
    <w:rsid w:val="00DF0861"/>
    <w:rsid w:val="00DF3BE4"/>
    <w:rsid w:val="00DF77EB"/>
    <w:rsid w:val="00E03480"/>
    <w:rsid w:val="00E2189E"/>
    <w:rsid w:val="00E259D1"/>
    <w:rsid w:val="00E3446F"/>
    <w:rsid w:val="00E50395"/>
    <w:rsid w:val="00E518C6"/>
    <w:rsid w:val="00E62496"/>
    <w:rsid w:val="00E67559"/>
    <w:rsid w:val="00EA4749"/>
    <w:rsid w:val="00EA5F1D"/>
    <w:rsid w:val="00EC05B7"/>
    <w:rsid w:val="00EE2488"/>
    <w:rsid w:val="00EE4FB2"/>
    <w:rsid w:val="00EE785B"/>
    <w:rsid w:val="00EF2C5E"/>
    <w:rsid w:val="00F00887"/>
    <w:rsid w:val="00F01818"/>
    <w:rsid w:val="00F205E6"/>
    <w:rsid w:val="00F24D76"/>
    <w:rsid w:val="00F40BC8"/>
    <w:rsid w:val="00F4167B"/>
    <w:rsid w:val="00F5672E"/>
    <w:rsid w:val="00F812D9"/>
    <w:rsid w:val="00F877D4"/>
    <w:rsid w:val="00F93B8F"/>
    <w:rsid w:val="00F94A99"/>
    <w:rsid w:val="00FA7154"/>
    <w:rsid w:val="00FC0D20"/>
    <w:rsid w:val="00FD6FE2"/>
    <w:rsid w:val="00FF423E"/>
    <w:rsid w:val="00FF64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92721"/>
  <w15:chartTrackingRefBased/>
  <w15:docId w15:val="{E0CA6034-BE99-4AC5-B7A5-EF5E2D1F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703D0"/>
    <w:pPr>
      <w:tabs>
        <w:tab w:val="center" w:pos="4536"/>
        <w:tab w:val="right" w:pos="9072"/>
      </w:tabs>
    </w:pPr>
  </w:style>
  <w:style w:type="paragraph" w:styleId="Pieddepage">
    <w:name w:val="footer"/>
    <w:basedOn w:val="Normal"/>
    <w:rsid w:val="007703D0"/>
    <w:pPr>
      <w:tabs>
        <w:tab w:val="center" w:pos="4536"/>
        <w:tab w:val="right" w:pos="9072"/>
      </w:tabs>
    </w:pPr>
  </w:style>
  <w:style w:type="paragraph" w:styleId="Corpsdetexte">
    <w:name w:val="Body Text"/>
    <w:basedOn w:val="Normal"/>
    <w:rsid w:val="008D1E0E"/>
    <w:pPr>
      <w:tabs>
        <w:tab w:val="left" w:pos="5103"/>
        <w:tab w:val="left" w:pos="5954"/>
        <w:tab w:val="left" w:pos="6521"/>
      </w:tabs>
      <w:ind w:right="284"/>
      <w:jc w:val="both"/>
    </w:pPr>
    <w:rPr>
      <w:rFonts w:ascii="Times" w:hAnsi="Times"/>
      <w:sz w:val="24"/>
    </w:rPr>
  </w:style>
  <w:style w:type="paragraph" w:styleId="Paragraphedeliste">
    <w:name w:val="List Paragraph"/>
    <w:basedOn w:val="Normal"/>
    <w:uiPriority w:val="34"/>
    <w:qFormat/>
    <w:rsid w:val="00EE2488"/>
    <w:pPr>
      <w:ind w:left="720"/>
      <w:contextualSpacing/>
    </w:pPr>
  </w:style>
  <w:style w:type="paragraph" w:customStyle="1" w:styleId="Default">
    <w:name w:val="Default"/>
    <w:rsid w:val="00685C9F"/>
    <w:pPr>
      <w:autoSpaceDE w:val="0"/>
      <w:autoSpaceDN w:val="0"/>
      <w:adjustRightInd w:val="0"/>
    </w:pPr>
    <w:rPr>
      <w:rFonts w:ascii="Marianne Light" w:hAnsi="Marianne Light" w:cs="Marianne Light"/>
      <w:color w:val="000000"/>
      <w:sz w:val="24"/>
      <w:szCs w:val="24"/>
    </w:rPr>
  </w:style>
  <w:style w:type="paragraph" w:customStyle="1" w:styleId="FirstParagraph">
    <w:name w:val="First Paragraph"/>
    <w:basedOn w:val="Corpsdetexte"/>
    <w:next w:val="Corpsdetexte"/>
    <w:qFormat/>
    <w:rsid w:val="002F1611"/>
    <w:pPr>
      <w:tabs>
        <w:tab w:val="clear" w:pos="5103"/>
        <w:tab w:val="clear" w:pos="5954"/>
        <w:tab w:val="clear" w:pos="6521"/>
      </w:tabs>
      <w:spacing w:before="180" w:after="180"/>
      <w:ind w:right="0"/>
      <w:jc w:val="left"/>
    </w:pPr>
    <w:rPr>
      <w:rFonts w:asciiTheme="minorHAnsi" w:eastAsiaTheme="minorHAnsi" w:hAnsiTheme="minorHAnsi" w:cstheme="minorBidi"/>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12003">
      <w:bodyDiv w:val="1"/>
      <w:marLeft w:val="0"/>
      <w:marRight w:val="0"/>
      <w:marTop w:val="0"/>
      <w:marBottom w:val="0"/>
      <w:divBdr>
        <w:top w:val="none" w:sz="0" w:space="0" w:color="auto"/>
        <w:left w:val="none" w:sz="0" w:space="0" w:color="auto"/>
        <w:bottom w:val="none" w:sz="0" w:space="0" w:color="auto"/>
        <w:right w:val="none" w:sz="0" w:space="0" w:color="auto"/>
      </w:divBdr>
    </w:div>
    <w:div w:id="654529007">
      <w:bodyDiv w:val="1"/>
      <w:marLeft w:val="0"/>
      <w:marRight w:val="0"/>
      <w:marTop w:val="0"/>
      <w:marBottom w:val="0"/>
      <w:divBdr>
        <w:top w:val="none" w:sz="0" w:space="0" w:color="auto"/>
        <w:left w:val="none" w:sz="0" w:space="0" w:color="auto"/>
        <w:bottom w:val="none" w:sz="0" w:space="0" w:color="auto"/>
        <w:right w:val="none" w:sz="0" w:space="0" w:color="auto"/>
      </w:divBdr>
    </w:div>
    <w:div w:id="1012343239">
      <w:bodyDiv w:val="1"/>
      <w:marLeft w:val="0"/>
      <w:marRight w:val="0"/>
      <w:marTop w:val="0"/>
      <w:marBottom w:val="0"/>
      <w:divBdr>
        <w:top w:val="none" w:sz="0" w:space="0" w:color="auto"/>
        <w:left w:val="none" w:sz="0" w:space="0" w:color="auto"/>
        <w:bottom w:val="none" w:sz="0" w:space="0" w:color="auto"/>
        <w:right w:val="none" w:sz="0" w:space="0" w:color="auto"/>
      </w:divBdr>
    </w:div>
    <w:div w:id="1052463179">
      <w:bodyDiv w:val="1"/>
      <w:marLeft w:val="0"/>
      <w:marRight w:val="0"/>
      <w:marTop w:val="0"/>
      <w:marBottom w:val="0"/>
      <w:divBdr>
        <w:top w:val="none" w:sz="0" w:space="0" w:color="auto"/>
        <w:left w:val="none" w:sz="0" w:space="0" w:color="auto"/>
        <w:bottom w:val="none" w:sz="0" w:space="0" w:color="auto"/>
        <w:right w:val="none" w:sz="0" w:space="0" w:color="auto"/>
      </w:divBdr>
    </w:div>
    <w:div w:id="1115365646">
      <w:bodyDiv w:val="1"/>
      <w:marLeft w:val="0"/>
      <w:marRight w:val="0"/>
      <w:marTop w:val="0"/>
      <w:marBottom w:val="0"/>
      <w:divBdr>
        <w:top w:val="none" w:sz="0" w:space="0" w:color="auto"/>
        <w:left w:val="none" w:sz="0" w:space="0" w:color="auto"/>
        <w:bottom w:val="none" w:sz="0" w:space="0" w:color="auto"/>
        <w:right w:val="none" w:sz="0" w:space="0" w:color="auto"/>
      </w:divBdr>
    </w:div>
    <w:div w:id="1200362364">
      <w:bodyDiv w:val="1"/>
      <w:marLeft w:val="0"/>
      <w:marRight w:val="0"/>
      <w:marTop w:val="0"/>
      <w:marBottom w:val="0"/>
      <w:divBdr>
        <w:top w:val="none" w:sz="0" w:space="0" w:color="auto"/>
        <w:left w:val="none" w:sz="0" w:space="0" w:color="auto"/>
        <w:bottom w:val="none" w:sz="0" w:space="0" w:color="auto"/>
        <w:right w:val="none" w:sz="0" w:space="0" w:color="auto"/>
      </w:divBdr>
    </w:div>
    <w:div w:id="1298953727">
      <w:bodyDiv w:val="1"/>
      <w:marLeft w:val="0"/>
      <w:marRight w:val="0"/>
      <w:marTop w:val="0"/>
      <w:marBottom w:val="0"/>
      <w:divBdr>
        <w:top w:val="none" w:sz="0" w:space="0" w:color="auto"/>
        <w:left w:val="none" w:sz="0" w:space="0" w:color="auto"/>
        <w:bottom w:val="none" w:sz="0" w:space="0" w:color="auto"/>
        <w:right w:val="none" w:sz="0" w:space="0" w:color="auto"/>
      </w:divBdr>
    </w:div>
    <w:div w:id="151506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FF3B2F0389A84CB89C739A4B0B7F1D" ma:contentTypeVersion="15" ma:contentTypeDescription="Crée un document." ma:contentTypeScope="" ma:versionID="f2bbd3242fbb0e6137e10c729fbd6084">
  <xsd:schema xmlns:xsd="http://www.w3.org/2001/XMLSchema" xmlns:xs="http://www.w3.org/2001/XMLSchema" xmlns:p="http://schemas.microsoft.com/office/2006/metadata/properties" xmlns:ns3="f096366e-cdd3-4467-82a8-1d21696b1ddf" xmlns:ns4="01d06380-93cb-4574-be1a-51a8ce1ce30a" targetNamespace="http://schemas.microsoft.com/office/2006/metadata/properties" ma:root="true" ma:fieldsID="992068f7e974dc0d771b3b9dd85a2b08" ns3:_="" ns4:_="">
    <xsd:import namespace="f096366e-cdd3-4467-82a8-1d21696b1ddf"/>
    <xsd:import namespace="01d06380-93cb-4574-be1a-51a8ce1ce3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366e-cdd3-4467-82a8-1d21696b1dd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06380-93cb-4574-be1a-51a8ce1ce3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d06380-93cb-4574-be1a-51a8ce1ce30a" xsi:nil="true"/>
  </documentManagement>
</p:properties>
</file>

<file path=customXml/itemProps1.xml><?xml version="1.0" encoding="utf-8"?>
<ds:datastoreItem xmlns:ds="http://schemas.openxmlformats.org/officeDocument/2006/customXml" ds:itemID="{352924A7-8ED3-4D81-A9F1-2B34FF3A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366e-cdd3-4467-82a8-1d21696b1ddf"/>
    <ds:schemaRef ds:uri="01d06380-93cb-4574-be1a-51a8ce1ce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D99FE-0BC2-44C0-A0C5-9C04403E2CBD}">
  <ds:schemaRefs>
    <ds:schemaRef ds:uri="http://schemas.microsoft.com/sharepoint/v3/contenttype/forms"/>
  </ds:schemaRefs>
</ds:datastoreItem>
</file>

<file path=customXml/itemProps3.xml><?xml version="1.0" encoding="utf-8"?>
<ds:datastoreItem xmlns:ds="http://schemas.openxmlformats.org/officeDocument/2006/customXml" ds:itemID="{8521E4E4-4EDA-40E2-9FEA-B05C10911319}">
  <ds:schemaRefs>
    <ds:schemaRef ds:uri="http://schemas.microsoft.com/office/2006/metadata/properties"/>
    <ds:schemaRef ds:uri="http://schemas.microsoft.com/office/infopath/2007/PartnerControls"/>
    <ds:schemaRef ds:uri="01d06380-93cb-4574-be1a-51a8ce1ce30a"/>
  </ds:schemaRefs>
</ds:datastoreItem>
</file>

<file path=docMetadata/LabelInfo.xml><?xml version="1.0" encoding="utf-8"?>
<clbl:labelList xmlns:clbl="http://schemas.microsoft.com/office/2020/mipLabelMetadata">
  <clbl:label id="{55a8600f-4ee6-4bb5-8f14-53589536b6df}" enabled="0" method="" siteId="{55a8600f-4ee6-4bb5-8f14-53589536b6df}"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2658</Words>
  <Characters>14624</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lpstr>
    </vt:vector>
  </TitlesOfParts>
  <Manager/>
  <Company/>
  <LinksUpToDate>false</LinksUpToDate>
  <CharactersWithSpaces>17248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DG FT intersyndicale CSE</dc:creator>
  <cp:keywords/>
  <dc:description/>
  <cp:lastModifiedBy>CHEVALIER Josiane</cp:lastModifiedBy>
  <cp:revision>2</cp:revision>
  <cp:lastPrinted>2025-07-24T07:13:00Z</cp:lastPrinted>
  <dcterms:created xsi:type="dcterms:W3CDTF">2025-07-24T12:40:00Z</dcterms:created>
  <dcterms:modified xsi:type="dcterms:W3CDTF">2025-07-24T12:40:00Z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0x0101000EFF3B2F0389A84CB89C739A4B0B7F1D</vt:lpwstr>
  </property>
</Properties>
</file>